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007F" w14:textId="08863C14" w:rsidR="00877CDE" w:rsidRDefault="00ED6989">
      <w:r>
        <w:t>UPPHANDLING</w:t>
      </w:r>
    </w:p>
    <w:p w14:paraId="20BB8A0F" w14:textId="55AC1D2B" w:rsidR="00ED6989" w:rsidRDefault="00ED6989"/>
    <w:p w14:paraId="46E7CB8B" w14:textId="4E226249" w:rsidR="00ED6989" w:rsidRDefault="003F760E">
      <w:hyperlink r:id="rId4" w:history="1">
        <w:r w:rsidR="00ED6989">
          <w:rPr>
            <w:rStyle w:val="Hyperlnk"/>
          </w:rPr>
          <w:t>Upphandling för jämställdhet - SKR Rapportwebb</w:t>
        </w:r>
      </w:hyperlink>
    </w:p>
    <w:sectPr w:rsidR="00ED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89"/>
    <w:rsid w:val="003F760E"/>
    <w:rsid w:val="006C6581"/>
    <w:rsid w:val="00772BB0"/>
    <w:rsid w:val="00E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5B88"/>
  <w15:chartTrackingRefBased/>
  <w15:docId w15:val="{2761A28C-0440-4AEA-805C-0E2A9A3E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D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pporter.skr.se/upphandling-for-jamstalldhet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113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2</cp:revision>
  <dcterms:created xsi:type="dcterms:W3CDTF">2022-06-14T11:52:00Z</dcterms:created>
  <dcterms:modified xsi:type="dcterms:W3CDTF">2023-12-08T09:58:00Z</dcterms:modified>
</cp:coreProperties>
</file>