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C182" w14:textId="6E9204C2" w:rsidR="002B51D9" w:rsidRPr="008D1F0A" w:rsidRDefault="007171D0">
      <w:pPr>
        <w:rPr>
          <w:rFonts w:ascii="Times New Roman" w:hAnsi="Times New Roman" w:cs="Times New Roman"/>
          <w:b/>
          <w:bCs/>
        </w:rPr>
      </w:pPr>
      <w:r w:rsidRPr="008D1F0A">
        <w:rPr>
          <w:rFonts w:ascii="Times New Roman" w:hAnsi="Times New Roman" w:cs="Times New Roman"/>
          <w:b/>
          <w:bCs/>
        </w:rPr>
        <w:t>Handledning i jämställdhetsanalys</w:t>
      </w:r>
    </w:p>
    <w:p w14:paraId="38AD34DA" w14:textId="55265499" w:rsidR="007171D0" w:rsidRDefault="00CE0F64">
      <w:hyperlink r:id="rId4" w:history="1">
        <w:r w:rsidR="007171D0">
          <w:rPr>
            <w:rStyle w:val="Hyperlnk"/>
          </w:rPr>
          <w:t>Handledning i jämställdhetsanalys - SKR Rapportwebb</w:t>
        </w:r>
      </w:hyperlink>
    </w:p>
    <w:sectPr w:rsidR="0071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D0"/>
    <w:rsid w:val="002B51D9"/>
    <w:rsid w:val="007171D0"/>
    <w:rsid w:val="008D1F0A"/>
    <w:rsid w:val="00CE0F64"/>
    <w:rsid w:val="00D90F14"/>
    <w:rsid w:val="00E11688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C1A4"/>
  <w15:chartTrackingRefBased/>
  <w15:docId w15:val="{C8C1FDC0-19A1-4A08-AA51-A30F419E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171D0"/>
    <w:rPr>
      <w:color w:val="0000FF"/>
      <w:u w:val="single"/>
    </w:rPr>
  </w:style>
  <w:style w:type="paragraph" w:customStyle="1" w:styleId="preamble">
    <w:name w:val="preamble"/>
    <w:basedOn w:val="Normal"/>
    <w:rsid w:val="008D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rmal1">
    <w:name w:val="Normal1"/>
    <w:basedOn w:val="Normal"/>
    <w:rsid w:val="008D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pporter.skr.se/handledning-i-jamstalldhetsanalys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3</cp:revision>
  <dcterms:created xsi:type="dcterms:W3CDTF">2023-11-28T13:42:00Z</dcterms:created>
  <dcterms:modified xsi:type="dcterms:W3CDTF">2023-11-30T16:04:00Z</dcterms:modified>
</cp:coreProperties>
</file>