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A9A2" w14:textId="4BD93843" w:rsidR="007A552F" w:rsidRPr="007A552F" w:rsidRDefault="007A552F" w:rsidP="007A552F">
      <w:pPr>
        <w:shd w:val="clear" w:color="auto" w:fill="FFFEFE"/>
        <w:spacing w:after="300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sv-SE"/>
        </w:rPr>
      </w:pPr>
      <w:r w:rsidRPr="007A552F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sv-SE"/>
        </w:rPr>
        <w:t xml:space="preserve">Jämställdhet är synlig i </w:t>
      </w:r>
      <w:r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sv-SE"/>
        </w:rPr>
        <w:t xml:space="preserve">kommunens </w:t>
      </w:r>
      <w:r w:rsidRPr="007A552F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sv-SE"/>
        </w:rPr>
        <w:t>hela styrkedja</w:t>
      </w:r>
      <w:r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sv-SE"/>
        </w:rPr>
        <w:t>, i</w:t>
      </w:r>
      <w:r w:rsidRPr="007A552F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sv-SE"/>
        </w:rPr>
        <w:t xml:space="preserve"> styrande dokument, mål, budget och uppföljning</w:t>
      </w:r>
    </w:p>
    <w:p w14:paraId="38451047" w14:textId="4ED3233B" w:rsidR="002B51D9" w:rsidRDefault="007A552F">
      <w:hyperlink r:id="rId4" w:history="1">
        <w:r>
          <w:rPr>
            <w:rStyle w:val="Hyperlnk"/>
          </w:rPr>
          <w:t>4. Jämställdhet i hela styrkedjan | SKR</w:t>
        </w:r>
      </w:hyperlink>
    </w:p>
    <w:sectPr w:rsidR="002B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2F"/>
    <w:rsid w:val="002B51D9"/>
    <w:rsid w:val="007A552F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00F9"/>
  <w15:chartTrackingRefBased/>
  <w15:docId w15:val="{D43B2940-7DA2-4084-94F8-A5A13B7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A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552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A5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r.se/skr/demokratiledningstyrning/manskligarattigheterjamlikhet/jamstalldhet/jamstalldhetsintegrering/vagledningjamstalldhetsintegrering/4jamstalldhetihelastyrkedjan.67573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289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1</cp:revision>
  <dcterms:created xsi:type="dcterms:W3CDTF">2023-11-28T13:48:00Z</dcterms:created>
  <dcterms:modified xsi:type="dcterms:W3CDTF">2023-11-28T13:49:00Z</dcterms:modified>
</cp:coreProperties>
</file>