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16C3" w14:textId="77777777" w:rsidR="002F3588" w:rsidRPr="00E26C97" w:rsidRDefault="002F3588" w:rsidP="00E26C97">
      <w:pPr>
        <w:rPr>
          <w:rFonts w:ascii="Times New Roman" w:hAnsi="Times New Roman" w:cs="Times New Roman"/>
          <w:sz w:val="32"/>
          <w:szCs w:val="32"/>
          <w:lang w:eastAsia="sv-SE"/>
        </w:rPr>
      </w:pPr>
      <w:r w:rsidRPr="00E26C97">
        <w:rPr>
          <w:rFonts w:ascii="Times New Roman" w:hAnsi="Times New Roman" w:cs="Times New Roman"/>
          <w:sz w:val="32"/>
          <w:szCs w:val="32"/>
          <w:lang w:eastAsia="sv-SE"/>
        </w:rPr>
        <w:t>Förordning (2001:100) om den officiella statistiken</w:t>
      </w:r>
    </w:p>
    <w:p w14:paraId="0974F0FD" w14:textId="77777777" w:rsidR="002F3588" w:rsidRPr="00E26C97" w:rsidRDefault="002F3588" w:rsidP="00E26C97">
      <w:pPr>
        <w:rPr>
          <w:rFonts w:ascii="Times New Roman" w:hAnsi="Times New Roman" w:cs="Times New Roman"/>
          <w:sz w:val="24"/>
          <w:szCs w:val="24"/>
          <w:lang w:eastAsia="sv-SE"/>
        </w:rPr>
      </w:pPr>
      <w:r w:rsidRPr="00E26C97">
        <w:rPr>
          <w:rFonts w:ascii="Times New Roman" w:hAnsi="Times New Roman" w:cs="Times New Roman"/>
          <w:sz w:val="24"/>
          <w:szCs w:val="24"/>
          <w:bdr w:val="none" w:sz="0" w:space="0" w:color="auto" w:frame="1"/>
          <w:lang w:eastAsia="sv-SE"/>
        </w:rPr>
        <w:t>SFS nr</w:t>
      </w:r>
      <w:r w:rsidRPr="00E26C97">
        <w:rPr>
          <w:rFonts w:ascii="Times New Roman" w:hAnsi="Times New Roman" w:cs="Times New Roman"/>
          <w:sz w:val="24"/>
          <w:szCs w:val="24"/>
          <w:lang w:eastAsia="sv-SE"/>
        </w:rPr>
        <w:t>: 2001:100</w:t>
      </w:r>
      <w:r w:rsidRPr="00E26C97">
        <w:rPr>
          <w:rFonts w:ascii="Times New Roman" w:hAnsi="Times New Roman" w:cs="Times New Roman"/>
          <w:sz w:val="24"/>
          <w:szCs w:val="24"/>
          <w:lang w:eastAsia="sv-SE"/>
        </w:rPr>
        <w:br/>
      </w:r>
      <w:r w:rsidRPr="00E26C97">
        <w:rPr>
          <w:rFonts w:ascii="Times New Roman" w:hAnsi="Times New Roman" w:cs="Times New Roman"/>
          <w:sz w:val="24"/>
          <w:szCs w:val="24"/>
          <w:bdr w:val="none" w:sz="0" w:space="0" w:color="auto" w:frame="1"/>
          <w:lang w:eastAsia="sv-SE"/>
        </w:rPr>
        <w:t>Departement/myndighet</w:t>
      </w:r>
      <w:r w:rsidRPr="00E26C97">
        <w:rPr>
          <w:rFonts w:ascii="Times New Roman" w:hAnsi="Times New Roman" w:cs="Times New Roman"/>
          <w:sz w:val="24"/>
          <w:szCs w:val="24"/>
          <w:lang w:eastAsia="sv-SE"/>
        </w:rPr>
        <w:t>: Finansdepartementet ESA</w:t>
      </w:r>
      <w:r w:rsidRPr="00E26C97">
        <w:rPr>
          <w:rFonts w:ascii="Times New Roman" w:hAnsi="Times New Roman" w:cs="Times New Roman"/>
          <w:sz w:val="24"/>
          <w:szCs w:val="24"/>
          <w:lang w:eastAsia="sv-SE"/>
        </w:rPr>
        <w:br/>
      </w:r>
      <w:r w:rsidRPr="00E26C97">
        <w:rPr>
          <w:rFonts w:ascii="Times New Roman" w:hAnsi="Times New Roman" w:cs="Times New Roman"/>
          <w:sz w:val="24"/>
          <w:szCs w:val="24"/>
          <w:bdr w:val="none" w:sz="0" w:space="0" w:color="auto" w:frame="1"/>
          <w:lang w:eastAsia="sv-SE"/>
        </w:rPr>
        <w:t>Utfärdad</w:t>
      </w:r>
      <w:r w:rsidRPr="00E26C97">
        <w:rPr>
          <w:rFonts w:ascii="Times New Roman" w:hAnsi="Times New Roman" w:cs="Times New Roman"/>
          <w:sz w:val="24"/>
          <w:szCs w:val="24"/>
          <w:lang w:eastAsia="sv-SE"/>
        </w:rPr>
        <w:t>: 2001-03-15</w:t>
      </w:r>
      <w:r w:rsidRPr="00E26C97">
        <w:rPr>
          <w:rFonts w:ascii="Times New Roman" w:hAnsi="Times New Roman" w:cs="Times New Roman"/>
          <w:sz w:val="24"/>
          <w:szCs w:val="24"/>
          <w:lang w:eastAsia="sv-SE"/>
        </w:rPr>
        <w:br/>
      </w:r>
      <w:r w:rsidRPr="00E26C97">
        <w:rPr>
          <w:rFonts w:ascii="Times New Roman" w:hAnsi="Times New Roman" w:cs="Times New Roman"/>
          <w:sz w:val="24"/>
          <w:szCs w:val="24"/>
          <w:bdr w:val="none" w:sz="0" w:space="0" w:color="auto" w:frame="1"/>
          <w:lang w:eastAsia="sv-SE"/>
        </w:rPr>
        <w:t>Ändrad</w:t>
      </w:r>
      <w:r w:rsidRPr="00E26C97">
        <w:rPr>
          <w:rFonts w:ascii="Times New Roman" w:hAnsi="Times New Roman" w:cs="Times New Roman"/>
          <w:sz w:val="24"/>
          <w:szCs w:val="24"/>
          <w:lang w:eastAsia="sv-SE"/>
        </w:rPr>
        <w:t>: t.o.m. SFS 2022:1613</w:t>
      </w:r>
      <w:r w:rsidRPr="00E26C97">
        <w:rPr>
          <w:rFonts w:ascii="Times New Roman" w:hAnsi="Times New Roman" w:cs="Times New Roman"/>
          <w:sz w:val="24"/>
          <w:szCs w:val="24"/>
          <w:lang w:eastAsia="sv-SE"/>
        </w:rPr>
        <w:br/>
      </w:r>
      <w:r w:rsidRPr="00E26C97">
        <w:rPr>
          <w:rFonts w:ascii="Times New Roman" w:hAnsi="Times New Roman" w:cs="Times New Roman"/>
          <w:sz w:val="24"/>
          <w:szCs w:val="24"/>
          <w:bdr w:val="none" w:sz="0" w:space="0" w:color="auto" w:frame="1"/>
          <w:lang w:eastAsia="sv-SE"/>
        </w:rPr>
        <w:t>Ändringsregister</w:t>
      </w:r>
      <w:r w:rsidRPr="00E26C97">
        <w:rPr>
          <w:rFonts w:ascii="Times New Roman" w:hAnsi="Times New Roman" w:cs="Times New Roman"/>
          <w:sz w:val="24"/>
          <w:szCs w:val="24"/>
          <w:lang w:eastAsia="sv-SE"/>
        </w:rPr>
        <w:t>: </w:t>
      </w:r>
      <w:hyperlink r:id="rId5" w:history="1">
        <w:r w:rsidRPr="00E26C97">
          <w:rPr>
            <w:rFonts w:ascii="Times New Roman" w:hAnsi="Times New Roman" w:cs="Times New Roman"/>
            <w:color w:val="0000FF"/>
            <w:sz w:val="24"/>
            <w:szCs w:val="24"/>
            <w:bdr w:val="none" w:sz="0" w:space="0" w:color="auto" w:frame="1"/>
            <w:lang w:eastAsia="sv-SE"/>
          </w:rPr>
          <w:t>SFSR (Regeringskansliet)</w:t>
        </w:r>
      </w:hyperlink>
      <w:r w:rsidRPr="00E26C97">
        <w:rPr>
          <w:rFonts w:ascii="Times New Roman" w:hAnsi="Times New Roman" w:cs="Times New Roman"/>
          <w:sz w:val="24"/>
          <w:szCs w:val="24"/>
          <w:lang w:eastAsia="sv-SE"/>
        </w:rPr>
        <w:br/>
      </w:r>
      <w:r w:rsidRPr="00E26C97">
        <w:rPr>
          <w:rFonts w:ascii="Times New Roman" w:hAnsi="Times New Roman" w:cs="Times New Roman"/>
          <w:sz w:val="24"/>
          <w:szCs w:val="24"/>
          <w:bdr w:val="none" w:sz="0" w:space="0" w:color="auto" w:frame="1"/>
          <w:lang w:eastAsia="sv-SE"/>
        </w:rPr>
        <w:t>Källa</w:t>
      </w:r>
      <w:r w:rsidRPr="00E26C97">
        <w:rPr>
          <w:rFonts w:ascii="Times New Roman" w:hAnsi="Times New Roman" w:cs="Times New Roman"/>
          <w:sz w:val="24"/>
          <w:szCs w:val="24"/>
          <w:lang w:eastAsia="sv-SE"/>
        </w:rPr>
        <w:t>: </w:t>
      </w:r>
      <w:hyperlink r:id="rId6" w:history="1">
        <w:r w:rsidRPr="00E26C97">
          <w:rPr>
            <w:rFonts w:ascii="Times New Roman" w:hAnsi="Times New Roman" w:cs="Times New Roman"/>
            <w:color w:val="0000FF"/>
            <w:sz w:val="24"/>
            <w:szCs w:val="24"/>
            <w:bdr w:val="none" w:sz="0" w:space="0" w:color="auto" w:frame="1"/>
            <w:lang w:eastAsia="sv-SE"/>
          </w:rPr>
          <w:t>Fulltext (Regeringskansliet)</w:t>
        </w:r>
      </w:hyperlink>
      <w:r w:rsidRPr="00E26C97">
        <w:rPr>
          <w:rFonts w:ascii="Times New Roman" w:hAnsi="Times New Roman" w:cs="Times New Roman"/>
          <w:sz w:val="24"/>
          <w:szCs w:val="24"/>
          <w:lang w:eastAsia="sv-SE"/>
        </w:rPr>
        <w:br/>
      </w:r>
    </w:p>
    <w:p w14:paraId="664DCB96" w14:textId="77777777" w:rsidR="002F3588" w:rsidRPr="00E26C97" w:rsidRDefault="002F3588" w:rsidP="00E26C97">
      <w:pPr>
        <w:rPr>
          <w:rFonts w:ascii="Times New Roman" w:hAnsi="Times New Roman" w:cs="Times New Roman"/>
          <w:sz w:val="24"/>
          <w:szCs w:val="24"/>
          <w:lang w:eastAsia="sv-SE"/>
        </w:rPr>
      </w:pPr>
      <w:r w:rsidRPr="00E26C97">
        <w:rPr>
          <w:rFonts w:ascii="Times New Roman" w:hAnsi="Times New Roman" w:cs="Times New Roman"/>
          <w:sz w:val="24"/>
          <w:szCs w:val="24"/>
          <w:lang w:eastAsia="sv-SE"/>
        </w:rPr>
        <w:t>Innehåll:</w:t>
      </w:r>
    </w:p>
    <w:p w14:paraId="518823BD" w14:textId="77777777" w:rsidR="002F3588" w:rsidRPr="00E26C97" w:rsidRDefault="00E26C97" w:rsidP="00E26C97">
      <w:pPr>
        <w:rPr>
          <w:rFonts w:ascii="Times New Roman" w:hAnsi="Times New Roman" w:cs="Times New Roman"/>
          <w:sz w:val="24"/>
          <w:szCs w:val="24"/>
          <w:lang w:eastAsia="sv-SE"/>
        </w:rPr>
      </w:pPr>
      <w:hyperlink r:id="rId7" w:anchor="overgang" w:history="1">
        <w:r w:rsidR="002F3588" w:rsidRPr="00E26C97">
          <w:rPr>
            <w:rFonts w:ascii="Times New Roman" w:hAnsi="Times New Roman" w:cs="Times New Roman"/>
            <w:color w:val="0000FF"/>
            <w:sz w:val="24"/>
            <w:szCs w:val="24"/>
            <w:u w:val="single"/>
            <w:bdr w:val="none" w:sz="0" w:space="0" w:color="auto" w:frame="1"/>
            <w:lang w:eastAsia="sv-SE"/>
          </w:rPr>
          <w:t>Övergångsbestämmelser</w:t>
        </w:r>
      </w:hyperlink>
    </w:p>
    <w:p w14:paraId="6ECFF93A" w14:textId="77777777" w:rsidR="002F3588" w:rsidRPr="00E26C97" w:rsidRDefault="002F3588" w:rsidP="00E26C97">
      <w:pPr>
        <w:rPr>
          <w:rFonts w:ascii="Times New Roman" w:hAnsi="Times New Roman" w:cs="Times New Roman"/>
          <w:spacing w:val="2"/>
          <w:sz w:val="24"/>
          <w:szCs w:val="24"/>
          <w:lang w:eastAsia="sv-SE"/>
        </w:rPr>
      </w:pPr>
      <w:bookmarkStart w:id="0" w:name="S1"/>
      <w:bookmarkStart w:id="1" w:name="Tillämpningsområde"/>
      <w:bookmarkEnd w:id="0"/>
      <w:r w:rsidRPr="00E26C97">
        <w:rPr>
          <w:rFonts w:ascii="Times New Roman" w:hAnsi="Times New Roman" w:cs="Times New Roman"/>
          <w:spacing w:val="2"/>
          <w:sz w:val="24"/>
          <w:szCs w:val="24"/>
          <w:bdr w:val="none" w:sz="0" w:space="0" w:color="auto" w:frame="1"/>
          <w:lang w:eastAsia="sv-SE"/>
        </w:rPr>
        <w:t>Tillämpningsområde</w:t>
      </w:r>
      <w:bookmarkEnd w:id="1"/>
    </w:p>
    <w:p w14:paraId="3B9911AB" w14:textId="77777777" w:rsidR="002F3588" w:rsidRPr="00E26C97" w:rsidRDefault="002F3588" w:rsidP="00E26C97">
      <w:pPr>
        <w:rPr>
          <w:rFonts w:ascii="Times New Roman" w:hAnsi="Times New Roman" w:cs="Times New Roman"/>
          <w:sz w:val="24"/>
          <w:szCs w:val="24"/>
          <w:lang w:eastAsia="sv-SE"/>
        </w:rPr>
      </w:pPr>
      <w:bookmarkStart w:id="2" w:name="S2"/>
      <w:bookmarkStart w:id="3" w:name="P1"/>
      <w:bookmarkEnd w:id="2"/>
      <w:r w:rsidRPr="00E26C97">
        <w:rPr>
          <w:rFonts w:ascii="Times New Roman" w:hAnsi="Times New Roman" w:cs="Times New Roman"/>
          <w:sz w:val="24"/>
          <w:szCs w:val="24"/>
          <w:bdr w:val="none" w:sz="0" w:space="0" w:color="auto" w:frame="1"/>
          <w:lang w:eastAsia="sv-SE"/>
        </w:rPr>
        <w:t>1 §</w:t>
      </w:r>
      <w:bookmarkEnd w:id="3"/>
      <w:r w:rsidRPr="00E26C97">
        <w:rPr>
          <w:rFonts w:ascii="Times New Roman" w:hAnsi="Times New Roman" w:cs="Times New Roman"/>
          <w:sz w:val="24"/>
          <w:szCs w:val="24"/>
          <w:lang w:eastAsia="sv-SE"/>
        </w:rPr>
        <w:t>   Denna förordning innehåller kompletterande föreskrifter till lagen (2001:99) om den officiella statistiken.</w:t>
      </w:r>
    </w:p>
    <w:p w14:paraId="7A47A0AA" w14:textId="77777777" w:rsidR="002F3588" w:rsidRPr="00E26C97" w:rsidRDefault="002F3588" w:rsidP="00E26C97">
      <w:pPr>
        <w:rPr>
          <w:rFonts w:ascii="Times New Roman" w:hAnsi="Times New Roman" w:cs="Times New Roman"/>
          <w:spacing w:val="2"/>
          <w:sz w:val="24"/>
          <w:szCs w:val="24"/>
          <w:lang w:eastAsia="sv-SE"/>
        </w:rPr>
      </w:pPr>
      <w:bookmarkStart w:id="4" w:name="P1S2"/>
      <w:bookmarkStart w:id="5" w:name="Officiell_statistik"/>
      <w:bookmarkEnd w:id="4"/>
      <w:r w:rsidRPr="00E26C97">
        <w:rPr>
          <w:rFonts w:ascii="Times New Roman" w:hAnsi="Times New Roman" w:cs="Times New Roman"/>
          <w:spacing w:val="2"/>
          <w:sz w:val="24"/>
          <w:szCs w:val="24"/>
          <w:bdr w:val="none" w:sz="0" w:space="0" w:color="auto" w:frame="1"/>
          <w:lang w:eastAsia="sv-SE"/>
        </w:rPr>
        <w:t>Officiell statistik</w:t>
      </w:r>
      <w:bookmarkEnd w:id="5"/>
    </w:p>
    <w:p w14:paraId="28EB87E7" w14:textId="77777777" w:rsidR="002F3588" w:rsidRPr="00E26C97" w:rsidRDefault="002F3588" w:rsidP="00E26C97">
      <w:pPr>
        <w:rPr>
          <w:rFonts w:ascii="Times New Roman" w:hAnsi="Times New Roman" w:cs="Times New Roman"/>
          <w:sz w:val="24"/>
          <w:szCs w:val="24"/>
          <w:lang w:eastAsia="sv-SE"/>
        </w:rPr>
      </w:pPr>
      <w:bookmarkStart w:id="6" w:name="P1S3"/>
      <w:bookmarkStart w:id="7" w:name="P2"/>
      <w:bookmarkEnd w:id="6"/>
      <w:r w:rsidRPr="00E26C97">
        <w:rPr>
          <w:rFonts w:ascii="Times New Roman" w:hAnsi="Times New Roman" w:cs="Times New Roman"/>
          <w:sz w:val="24"/>
          <w:szCs w:val="24"/>
          <w:bdr w:val="none" w:sz="0" w:space="0" w:color="auto" w:frame="1"/>
          <w:lang w:eastAsia="sv-SE"/>
        </w:rPr>
        <w:t>2 §</w:t>
      </w:r>
      <w:bookmarkEnd w:id="7"/>
      <w:r w:rsidRPr="00E26C97">
        <w:rPr>
          <w:rFonts w:ascii="Times New Roman" w:hAnsi="Times New Roman" w:cs="Times New Roman"/>
          <w:sz w:val="24"/>
          <w:szCs w:val="24"/>
          <w:lang w:eastAsia="sv-SE"/>
        </w:rPr>
        <w:t>   Vad som är officiell statistik och vilka myndigheter som ansvarar för den (statistikansvariga myndigheter) framgår av bilagan.</w:t>
      </w:r>
    </w:p>
    <w:p w14:paraId="6EC9835B" w14:textId="77777777" w:rsidR="002F3588" w:rsidRPr="00E26C97" w:rsidRDefault="002F3588" w:rsidP="00E26C97">
      <w:pPr>
        <w:rPr>
          <w:rFonts w:ascii="Times New Roman" w:hAnsi="Times New Roman" w:cs="Times New Roman"/>
          <w:sz w:val="24"/>
          <w:szCs w:val="24"/>
          <w:lang w:eastAsia="sv-SE"/>
        </w:rPr>
      </w:pPr>
      <w:bookmarkStart w:id="8" w:name="P2S2"/>
      <w:bookmarkEnd w:id="8"/>
      <w:r w:rsidRPr="00E26C97">
        <w:rPr>
          <w:rFonts w:ascii="Times New Roman" w:hAnsi="Times New Roman" w:cs="Times New Roman"/>
          <w:sz w:val="24"/>
          <w:szCs w:val="24"/>
          <w:lang w:eastAsia="sv-SE"/>
        </w:rPr>
        <w:t>En statistikansvarig myndighet beslutar om statistikens innehåll och omfattning inom sitt statistikområde om inte något annat följer av ett särskilt beslut av regeringen.</w:t>
      </w:r>
      <w:r w:rsidRPr="00E26C97">
        <w:rPr>
          <w:rFonts w:ascii="Times New Roman" w:hAnsi="Times New Roman" w:cs="Times New Roman"/>
          <w:sz w:val="24"/>
          <w:szCs w:val="24"/>
          <w:lang w:eastAsia="sv-SE"/>
        </w:rPr>
        <w:br/>
        <w:t>Förordning (2001:997).</w:t>
      </w:r>
    </w:p>
    <w:p w14:paraId="43C11D1D" w14:textId="77777777" w:rsidR="002F3588" w:rsidRPr="00E26C97" w:rsidRDefault="002F3588" w:rsidP="00E26C97">
      <w:pPr>
        <w:rPr>
          <w:rFonts w:ascii="Times New Roman" w:hAnsi="Times New Roman" w:cs="Times New Roman"/>
          <w:spacing w:val="2"/>
          <w:sz w:val="24"/>
          <w:szCs w:val="24"/>
          <w:lang w:eastAsia="sv-SE"/>
        </w:rPr>
      </w:pPr>
      <w:bookmarkStart w:id="9" w:name="P2S3"/>
      <w:bookmarkStart w:id="10" w:name="Talan_om_förbud_mot_användning_av_symbol"/>
      <w:bookmarkEnd w:id="9"/>
      <w:r w:rsidRPr="00E26C97">
        <w:rPr>
          <w:rFonts w:ascii="Times New Roman" w:hAnsi="Times New Roman" w:cs="Times New Roman"/>
          <w:spacing w:val="2"/>
          <w:sz w:val="24"/>
          <w:szCs w:val="24"/>
          <w:bdr w:val="none" w:sz="0" w:space="0" w:color="auto" w:frame="1"/>
          <w:lang w:eastAsia="sv-SE"/>
        </w:rPr>
        <w:t xml:space="preserve">Talan om förbud mot användning av symbolen </w:t>
      </w:r>
      <w:proofErr w:type="gramStart"/>
      <w:r w:rsidRPr="00E26C97">
        <w:rPr>
          <w:rFonts w:ascii="Times New Roman" w:hAnsi="Times New Roman" w:cs="Times New Roman"/>
          <w:spacing w:val="2"/>
          <w:sz w:val="24"/>
          <w:szCs w:val="24"/>
          <w:bdr w:val="none" w:sz="0" w:space="0" w:color="auto" w:frame="1"/>
          <w:lang w:eastAsia="sv-SE"/>
        </w:rPr>
        <w:t>m.m.</w:t>
      </w:r>
      <w:bookmarkEnd w:id="10"/>
      <w:proofErr w:type="gramEnd"/>
    </w:p>
    <w:p w14:paraId="6286C078" w14:textId="77777777" w:rsidR="002F3588" w:rsidRPr="00E26C97" w:rsidRDefault="002F3588" w:rsidP="00E26C97">
      <w:pPr>
        <w:rPr>
          <w:rFonts w:ascii="Times New Roman" w:hAnsi="Times New Roman" w:cs="Times New Roman"/>
          <w:sz w:val="24"/>
          <w:szCs w:val="24"/>
          <w:lang w:eastAsia="sv-SE"/>
        </w:rPr>
      </w:pPr>
      <w:bookmarkStart w:id="11" w:name="P2S4"/>
      <w:bookmarkStart w:id="12" w:name="P3"/>
      <w:bookmarkEnd w:id="11"/>
      <w:r w:rsidRPr="00E26C97">
        <w:rPr>
          <w:rFonts w:ascii="Times New Roman" w:hAnsi="Times New Roman" w:cs="Times New Roman"/>
          <w:sz w:val="24"/>
          <w:szCs w:val="24"/>
          <w:bdr w:val="none" w:sz="0" w:space="0" w:color="auto" w:frame="1"/>
          <w:lang w:eastAsia="sv-SE"/>
        </w:rPr>
        <w:t>3 §</w:t>
      </w:r>
      <w:bookmarkEnd w:id="12"/>
      <w:r w:rsidRPr="00E26C97">
        <w:rPr>
          <w:rFonts w:ascii="Times New Roman" w:hAnsi="Times New Roman" w:cs="Times New Roman"/>
          <w:sz w:val="24"/>
          <w:szCs w:val="24"/>
          <w:lang w:eastAsia="sv-SE"/>
        </w:rPr>
        <w:t>   Statistiska centralbyrån för talan om förbud mot fortsatt användning av symbolen för officiell statistik eller beteckningen Sveriges officiella statistik, eller någon symbol eller beteckning som kan förväxlas därmed, enligt 22 § lagen (2001:99) om den officiella statistiken.</w:t>
      </w:r>
    </w:p>
    <w:p w14:paraId="66929AC0" w14:textId="77777777" w:rsidR="002F3588" w:rsidRPr="00E26C97" w:rsidRDefault="002F3588" w:rsidP="00E26C97">
      <w:pPr>
        <w:rPr>
          <w:rFonts w:ascii="Times New Roman" w:hAnsi="Times New Roman" w:cs="Times New Roman"/>
          <w:spacing w:val="2"/>
          <w:sz w:val="24"/>
          <w:szCs w:val="24"/>
          <w:lang w:eastAsia="sv-SE"/>
        </w:rPr>
      </w:pPr>
      <w:bookmarkStart w:id="13" w:name="P3S2"/>
      <w:bookmarkStart w:id="14" w:name="Uppgiftsskyldighet_och_insamling_av_uppg"/>
      <w:bookmarkEnd w:id="13"/>
      <w:r w:rsidRPr="00E26C97">
        <w:rPr>
          <w:rFonts w:ascii="Times New Roman" w:hAnsi="Times New Roman" w:cs="Times New Roman"/>
          <w:spacing w:val="2"/>
          <w:sz w:val="24"/>
          <w:szCs w:val="24"/>
          <w:bdr w:val="none" w:sz="0" w:space="0" w:color="auto" w:frame="1"/>
          <w:lang w:eastAsia="sv-SE"/>
        </w:rPr>
        <w:t>Uppgiftsskyldighet och insamling av uppgifter</w:t>
      </w:r>
      <w:bookmarkEnd w:id="14"/>
    </w:p>
    <w:p w14:paraId="2147ABD1" w14:textId="77777777" w:rsidR="002F3588" w:rsidRPr="00E26C97" w:rsidRDefault="002F3588" w:rsidP="00E26C97">
      <w:pPr>
        <w:rPr>
          <w:rFonts w:ascii="Times New Roman" w:hAnsi="Times New Roman" w:cs="Times New Roman"/>
          <w:sz w:val="24"/>
          <w:szCs w:val="24"/>
          <w:lang w:eastAsia="sv-SE"/>
        </w:rPr>
      </w:pPr>
      <w:bookmarkStart w:id="15" w:name="P3S3"/>
      <w:bookmarkStart w:id="16" w:name="P4"/>
      <w:bookmarkEnd w:id="15"/>
      <w:r w:rsidRPr="00E26C97">
        <w:rPr>
          <w:rFonts w:ascii="Times New Roman" w:hAnsi="Times New Roman" w:cs="Times New Roman"/>
          <w:sz w:val="24"/>
          <w:szCs w:val="24"/>
          <w:bdr w:val="none" w:sz="0" w:space="0" w:color="auto" w:frame="1"/>
          <w:lang w:eastAsia="sv-SE"/>
        </w:rPr>
        <w:t>4 §</w:t>
      </w:r>
      <w:bookmarkEnd w:id="16"/>
      <w:r w:rsidRPr="00E26C97">
        <w:rPr>
          <w:rFonts w:ascii="Times New Roman" w:hAnsi="Times New Roman" w:cs="Times New Roman"/>
          <w:sz w:val="24"/>
          <w:szCs w:val="24"/>
          <w:lang w:eastAsia="sv-SE"/>
        </w:rPr>
        <w:t>   Uppgifter för den officiella statistiken ska samlas in på ett sådant sätt att uppgiftslämnandet</w:t>
      </w:r>
      <w:r w:rsidRPr="00E26C97">
        <w:rPr>
          <w:rFonts w:ascii="Times New Roman" w:hAnsi="Times New Roman" w:cs="Times New Roman"/>
          <w:sz w:val="24"/>
          <w:szCs w:val="24"/>
          <w:lang w:eastAsia="sv-SE"/>
        </w:rPr>
        <w:br/>
        <w:t>   1. blir så enkelt som möjligt,</w:t>
      </w:r>
      <w:r w:rsidRPr="00E26C97">
        <w:rPr>
          <w:rFonts w:ascii="Times New Roman" w:hAnsi="Times New Roman" w:cs="Times New Roman"/>
          <w:sz w:val="24"/>
          <w:szCs w:val="24"/>
          <w:lang w:eastAsia="sv-SE"/>
        </w:rPr>
        <w:br/>
        <w:t>   2. står i proportion till användarnas behov, och</w:t>
      </w:r>
      <w:r w:rsidRPr="00E26C97">
        <w:rPr>
          <w:rFonts w:ascii="Times New Roman" w:hAnsi="Times New Roman" w:cs="Times New Roman"/>
          <w:sz w:val="24"/>
          <w:szCs w:val="24"/>
          <w:lang w:eastAsia="sv-SE"/>
        </w:rPr>
        <w:br/>
        <w:t>   3. är en rimlig arbetsbörda för uppgiftslämnarna.</w:t>
      </w:r>
    </w:p>
    <w:p w14:paraId="55973243" w14:textId="77777777" w:rsidR="002F3588" w:rsidRPr="00E26C97" w:rsidRDefault="002F3588" w:rsidP="00E26C97">
      <w:pPr>
        <w:rPr>
          <w:rFonts w:ascii="Times New Roman" w:hAnsi="Times New Roman" w:cs="Times New Roman"/>
          <w:sz w:val="24"/>
          <w:szCs w:val="24"/>
          <w:lang w:eastAsia="sv-SE"/>
        </w:rPr>
      </w:pPr>
      <w:bookmarkStart w:id="17" w:name="P4S2"/>
      <w:bookmarkEnd w:id="17"/>
      <w:r w:rsidRPr="00E26C97">
        <w:rPr>
          <w:rFonts w:ascii="Times New Roman" w:hAnsi="Times New Roman" w:cs="Times New Roman"/>
          <w:sz w:val="24"/>
          <w:szCs w:val="24"/>
          <w:lang w:eastAsia="sv-SE"/>
        </w:rPr>
        <w:t>De statistikansvariga myndigheterna ska vid framställning av officiell statistik i så stor utsträckning som möjligt använda uppgifter ur befintliga register.</w:t>
      </w:r>
      <w:r w:rsidRPr="00E26C97">
        <w:rPr>
          <w:rFonts w:ascii="Times New Roman" w:hAnsi="Times New Roman" w:cs="Times New Roman"/>
          <w:sz w:val="24"/>
          <w:szCs w:val="24"/>
          <w:lang w:eastAsia="sv-SE"/>
        </w:rPr>
        <w:br/>
        <w:t>Förordning (2013:946).</w:t>
      </w:r>
    </w:p>
    <w:p w14:paraId="24701D2B" w14:textId="77777777" w:rsidR="002F3588" w:rsidRPr="00E26C97" w:rsidRDefault="002F3588" w:rsidP="00E26C97">
      <w:pPr>
        <w:rPr>
          <w:rFonts w:ascii="Times New Roman" w:hAnsi="Times New Roman" w:cs="Times New Roman"/>
          <w:spacing w:val="2"/>
          <w:sz w:val="24"/>
          <w:szCs w:val="24"/>
          <w:lang w:eastAsia="sv-SE"/>
        </w:rPr>
      </w:pPr>
      <w:bookmarkStart w:id="18" w:name="P4S3"/>
      <w:bookmarkStart w:id="19" w:name="Näringsidkare"/>
      <w:bookmarkEnd w:id="18"/>
      <w:r w:rsidRPr="00E26C97">
        <w:rPr>
          <w:rFonts w:ascii="Times New Roman" w:hAnsi="Times New Roman" w:cs="Times New Roman"/>
          <w:spacing w:val="2"/>
          <w:sz w:val="24"/>
          <w:szCs w:val="24"/>
          <w:bdr w:val="none" w:sz="0" w:space="0" w:color="auto" w:frame="1"/>
          <w:lang w:eastAsia="sv-SE"/>
        </w:rPr>
        <w:t>Näringsidkare</w:t>
      </w:r>
      <w:bookmarkEnd w:id="19"/>
    </w:p>
    <w:p w14:paraId="7C1BB284" w14:textId="77777777" w:rsidR="002F3588" w:rsidRPr="00E26C97" w:rsidRDefault="002F3588" w:rsidP="00E26C97">
      <w:pPr>
        <w:rPr>
          <w:rFonts w:ascii="Times New Roman" w:hAnsi="Times New Roman" w:cs="Times New Roman"/>
          <w:sz w:val="24"/>
          <w:szCs w:val="24"/>
          <w:lang w:eastAsia="sv-SE"/>
        </w:rPr>
      </w:pPr>
      <w:bookmarkStart w:id="20" w:name="P4S4"/>
      <w:bookmarkStart w:id="21" w:name="P5"/>
      <w:bookmarkEnd w:id="20"/>
      <w:r w:rsidRPr="00E26C97">
        <w:rPr>
          <w:rFonts w:ascii="Times New Roman" w:hAnsi="Times New Roman" w:cs="Times New Roman"/>
          <w:sz w:val="24"/>
          <w:szCs w:val="24"/>
          <w:bdr w:val="none" w:sz="0" w:space="0" w:color="auto" w:frame="1"/>
          <w:lang w:eastAsia="sv-SE"/>
        </w:rPr>
        <w:t>5 §</w:t>
      </w:r>
      <w:bookmarkEnd w:id="21"/>
      <w:r w:rsidRPr="00E26C97">
        <w:rPr>
          <w:rFonts w:ascii="Times New Roman" w:hAnsi="Times New Roman" w:cs="Times New Roman"/>
          <w:sz w:val="24"/>
          <w:szCs w:val="24"/>
          <w:lang w:eastAsia="sv-SE"/>
        </w:rPr>
        <w:t>   Näringsidkare ska för den officiella statistiken lämna uppgifter om</w:t>
      </w:r>
      <w:r w:rsidRPr="00E26C97">
        <w:rPr>
          <w:rFonts w:ascii="Times New Roman" w:hAnsi="Times New Roman" w:cs="Times New Roman"/>
          <w:sz w:val="24"/>
          <w:szCs w:val="24"/>
          <w:lang w:eastAsia="sv-SE"/>
        </w:rPr>
        <w:br/>
        <w:t>   1. namn och person- eller organisationsnummer för den som bedriver verksamheten,</w:t>
      </w:r>
      <w:r w:rsidRPr="00E26C97">
        <w:rPr>
          <w:rFonts w:ascii="Times New Roman" w:hAnsi="Times New Roman" w:cs="Times New Roman"/>
          <w:sz w:val="24"/>
          <w:szCs w:val="24"/>
          <w:lang w:eastAsia="sv-SE"/>
        </w:rPr>
        <w:br/>
        <w:t>   2. produktion av varor och tillhandahållande av tjänster,</w:t>
      </w:r>
      <w:r w:rsidRPr="00E26C97">
        <w:rPr>
          <w:rFonts w:ascii="Times New Roman" w:hAnsi="Times New Roman" w:cs="Times New Roman"/>
          <w:sz w:val="24"/>
          <w:szCs w:val="24"/>
          <w:lang w:eastAsia="sv-SE"/>
        </w:rPr>
        <w:br/>
        <w:t>   3. förbrukning av varor och anlitande av tjänster,</w:t>
      </w:r>
      <w:r w:rsidRPr="00E26C97">
        <w:rPr>
          <w:rFonts w:ascii="Times New Roman" w:hAnsi="Times New Roman" w:cs="Times New Roman"/>
          <w:sz w:val="24"/>
          <w:szCs w:val="24"/>
          <w:lang w:eastAsia="sv-SE"/>
        </w:rPr>
        <w:br/>
      </w:r>
      <w:r w:rsidRPr="00E26C97">
        <w:rPr>
          <w:rFonts w:ascii="Times New Roman" w:hAnsi="Times New Roman" w:cs="Times New Roman"/>
          <w:sz w:val="24"/>
          <w:szCs w:val="24"/>
          <w:lang w:eastAsia="sv-SE"/>
        </w:rPr>
        <w:lastRenderedPageBreak/>
        <w:t>   4. antalet anställda, deras sysselsättning, löner och yrken samt vakanser,</w:t>
      </w:r>
      <w:r w:rsidRPr="00E26C97">
        <w:rPr>
          <w:rFonts w:ascii="Times New Roman" w:hAnsi="Times New Roman" w:cs="Times New Roman"/>
          <w:sz w:val="24"/>
          <w:szCs w:val="24"/>
          <w:lang w:eastAsia="sv-SE"/>
        </w:rPr>
        <w:br/>
        <w:t>   5. lagerhållning,</w:t>
      </w:r>
      <w:r w:rsidRPr="00E26C97">
        <w:rPr>
          <w:rFonts w:ascii="Times New Roman" w:hAnsi="Times New Roman" w:cs="Times New Roman"/>
          <w:sz w:val="24"/>
          <w:szCs w:val="24"/>
          <w:lang w:eastAsia="sv-SE"/>
        </w:rPr>
        <w:br/>
        <w:t>   6. investeringar,</w:t>
      </w:r>
      <w:r w:rsidRPr="00E26C97">
        <w:rPr>
          <w:rFonts w:ascii="Times New Roman" w:hAnsi="Times New Roman" w:cs="Times New Roman"/>
          <w:sz w:val="24"/>
          <w:szCs w:val="24"/>
          <w:lang w:eastAsia="sv-SE"/>
        </w:rPr>
        <w:br/>
        <w:t>   7. beställningar, köp, försäljningar och leveranser av varor och tjänster,</w:t>
      </w:r>
      <w:r w:rsidRPr="00E26C97">
        <w:rPr>
          <w:rFonts w:ascii="Times New Roman" w:hAnsi="Times New Roman" w:cs="Times New Roman"/>
          <w:sz w:val="24"/>
          <w:szCs w:val="24"/>
          <w:lang w:eastAsia="sv-SE"/>
        </w:rPr>
        <w:br/>
        <w:t>   8. priser för varor och tjänster,</w:t>
      </w:r>
      <w:r w:rsidRPr="00E26C97">
        <w:rPr>
          <w:rFonts w:ascii="Times New Roman" w:hAnsi="Times New Roman" w:cs="Times New Roman"/>
          <w:sz w:val="24"/>
          <w:szCs w:val="24"/>
          <w:lang w:eastAsia="sv-SE"/>
        </w:rPr>
        <w:br/>
        <w:t>   9. intäkter och kostnader,</w:t>
      </w:r>
      <w:r w:rsidRPr="00E26C97">
        <w:rPr>
          <w:rFonts w:ascii="Times New Roman" w:hAnsi="Times New Roman" w:cs="Times New Roman"/>
          <w:sz w:val="24"/>
          <w:szCs w:val="24"/>
          <w:lang w:eastAsia="sv-SE"/>
        </w:rPr>
        <w:br/>
        <w:t>   10. import och export,</w:t>
      </w:r>
      <w:r w:rsidRPr="00E26C97">
        <w:rPr>
          <w:rFonts w:ascii="Times New Roman" w:hAnsi="Times New Roman" w:cs="Times New Roman"/>
          <w:sz w:val="24"/>
          <w:szCs w:val="24"/>
          <w:lang w:eastAsia="sv-SE"/>
        </w:rPr>
        <w:br/>
        <w:t>   11. energiåtgång,</w:t>
      </w:r>
      <w:r w:rsidRPr="00E26C97">
        <w:rPr>
          <w:rFonts w:ascii="Times New Roman" w:hAnsi="Times New Roman" w:cs="Times New Roman"/>
          <w:sz w:val="24"/>
          <w:szCs w:val="24"/>
          <w:lang w:eastAsia="sv-SE"/>
        </w:rPr>
        <w:br/>
        <w:t>   12. tillgångar och skulder,</w:t>
      </w:r>
      <w:r w:rsidRPr="00E26C97">
        <w:rPr>
          <w:rFonts w:ascii="Times New Roman" w:hAnsi="Times New Roman" w:cs="Times New Roman"/>
          <w:sz w:val="24"/>
          <w:szCs w:val="24"/>
          <w:lang w:eastAsia="sv-SE"/>
        </w:rPr>
        <w:br/>
        <w:t>   13. sparande samt kapital-, kredit- och valutaförhållanden,</w:t>
      </w:r>
      <w:r w:rsidRPr="00E26C97">
        <w:rPr>
          <w:rFonts w:ascii="Times New Roman" w:hAnsi="Times New Roman" w:cs="Times New Roman"/>
          <w:sz w:val="24"/>
          <w:szCs w:val="24"/>
          <w:lang w:eastAsia="sv-SE"/>
        </w:rPr>
        <w:br/>
        <w:t>   14. omfattning av upplåtelse av nyttjanderätt, och</w:t>
      </w:r>
      <w:r w:rsidRPr="00E26C97">
        <w:rPr>
          <w:rFonts w:ascii="Times New Roman" w:hAnsi="Times New Roman" w:cs="Times New Roman"/>
          <w:sz w:val="24"/>
          <w:szCs w:val="24"/>
          <w:lang w:eastAsia="sv-SE"/>
        </w:rPr>
        <w:br/>
        <w:t>   15. miljöskyddskostnader.</w:t>
      </w:r>
      <w:r w:rsidRPr="00E26C97">
        <w:rPr>
          <w:rFonts w:ascii="Times New Roman" w:hAnsi="Times New Roman" w:cs="Times New Roman"/>
          <w:sz w:val="24"/>
          <w:szCs w:val="24"/>
          <w:lang w:eastAsia="sv-SE"/>
        </w:rPr>
        <w:br/>
        <w:t>Förordning (2013:946).</w:t>
      </w:r>
    </w:p>
    <w:p w14:paraId="4D9C5F20" w14:textId="77777777" w:rsidR="002F3588" w:rsidRPr="00E26C97" w:rsidRDefault="002F3588" w:rsidP="00E26C97">
      <w:pPr>
        <w:rPr>
          <w:rFonts w:ascii="Times New Roman" w:hAnsi="Times New Roman" w:cs="Times New Roman"/>
          <w:sz w:val="24"/>
          <w:szCs w:val="24"/>
          <w:lang w:eastAsia="sv-SE"/>
        </w:rPr>
      </w:pPr>
      <w:bookmarkStart w:id="22" w:name="P5S2"/>
      <w:bookmarkStart w:id="23" w:name="P5a"/>
      <w:bookmarkEnd w:id="22"/>
      <w:r w:rsidRPr="00E26C97">
        <w:rPr>
          <w:rFonts w:ascii="Times New Roman" w:hAnsi="Times New Roman" w:cs="Times New Roman"/>
          <w:sz w:val="24"/>
          <w:szCs w:val="24"/>
          <w:bdr w:val="none" w:sz="0" w:space="0" w:color="auto" w:frame="1"/>
          <w:lang w:eastAsia="sv-SE"/>
        </w:rPr>
        <w:t>5 a §</w:t>
      </w:r>
      <w:bookmarkEnd w:id="23"/>
      <w:r w:rsidRPr="00E26C97">
        <w:rPr>
          <w:rFonts w:ascii="Times New Roman" w:hAnsi="Times New Roman" w:cs="Times New Roman"/>
          <w:sz w:val="24"/>
          <w:szCs w:val="24"/>
          <w:lang w:eastAsia="sv-SE"/>
        </w:rPr>
        <w:t>   Näringsidkare som driver jordbruk, skogsbruk, eller trädgårdsodling eller som håller djur ska, utöver de uppgifter som avses i 5 §, för den officiella statistiken lämna uppgifter om</w:t>
      </w:r>
      <w:r w:rsidRPr="00E26C97">
        <w:rPr>
          <w:rFonts w:ascii="Times New Roman" w:hAnsi="Times New Roman" w:cs="Times New Roman"/>
          <w:sz w:val="24"/>
          <w:szCs w:val="24"/>
          <w:lang w:eastAsia="sv-SE"/>
        </w:rPr>
        <w:br/>
        <w:t>   1. registerbeteckning, areal, markanvändning samt ägar- och arrendeförhållanden i fråga om den fastighet eller del av fastighet där verksamheten bedrivs,</w:t>
      </w:r>
      <w:r w:rsidRPr="00E26C97">
        <w:rPr>
          <w:rFonts w:ascii="Times New Roman" w:hAnsi="Times New Roman" w:cs="Times New Roman"/>
          <w:sz w:val="24"/>
          <w:szCs w:val="24"/>
          <w:lang w:eastAsia="sv-SE"/>
        </w:rPr>
        <w:br/>
        <w:t>   2. sysselsättning och tillträdesår för de personer som ingår i verksamheten, och</w:t>
      </w:r>
      <w:r w:rsidRPr="00E26C97">
        <w:rPr>
          <w:rFonts w:ascii="Times New Roman" w:hAnsi="Times New Roman" w:cs="Times New Roman"/>
          <w:sz w:val="24"/>
          <w:szCs w:val="24"/>
          <w:lang w:eastAsia="sv-SE"/>
        </w:rPr>
        <w:br/>
        <w:t>   3. djurhållning.</w:t>
      </w:r>
    </w:p>
    <w:p w14:paraId="02FA1B21" w14:textId="77777777" w:rsidR="002F3588" w:rsidRPr="00E26C97" w:rsidRDefault="002F3588" w:rsidP="00E26C97">
      <w:pPr>
        <w:rPr>
          <w:rFonts w:ascii="Times New Roman" w:hAnsi="Times New Roman" w:cs="Times New Roman"/>
          <w:sz w:val="24"/>
          <w:szCs w:val="24"/>
          <w:lang w:eastAsia="sv-SE"/>
        </w:rPr>
      </w:pPr>
      <w:bookmarkStart w:id="24" w:name="P5aS2"/>
      <w:bookmarkEnd w:id="24"/>
      <w:r w:rsidRPr="00E26C97">
        <w:rPr>
          <w:rFonts w:ascii="Times New Roman" w:hAnsi="Times New Roman" w:cs="Times New Roman"/>
          <w:sz w:val="24"/>
          <w:szCs w:val="24"/>
          <w:lang w:eastAsia="sv-SE"/>
        </w:rPr>
        <w:t>Ägare till fastighet där någon annan bedriver sådan verksamhet som avses i första stycket ska lämna uppgift om namn och adress för den som bedriver verksamheten samt uppgift om den areal som används i verksamheten.</w:t>
      </w:r>
      <w:r w:rsidRPr="00E26C97">
        <w:rPr>
          <w:rFonts w:ascii="Times New Roman" w:hAnsi="Times New Roman" w:cs="Times New Roman"/>
          <w:sz w:val="24"/>
          <w:szCs w:val="24"/>
          <w:lang w:eastAsia="sv-SE"/>
        </w:rPr>
        <w:br/>
        <w:t>Förordning (2013:946).</w:t>
      </w:r>
    </w:p>
    <w:p w14:paraId="4FEF85EC" w14:textId="77777777" w:rsidR="002F3588" w:rsidRPr="00E26C97" w:rsidRDefault="002F3588" w:rsidP="00E26C97">
      <w:pPr>
        <w:rPr>
          <w:rFonts w:ascii="Times New Roman" w:hAnsi="Times New Roman" w:cs="Times New Roman"/>
          <w:spacing w:val="2"/>
          <w:sz w:val="24"/>
          <w:szCs w:val="24"/>
          <w:lang w:eastAsia="sv-SE"/>
        </w:rPr>
      </w:pPr>
      <w:bookmarkStart w:id="25" w:name="P5aS3"/>
      <w:bookmarkStart w:id="26" w:name="Stiftelser_och_ideella_föreningar_som_in"/>
      <w:bookmarkEnd w:id="25"/>
      <w:r w:rsidRPr="00E26C97">
        <w:rPr>
          <w:rFonts w:ascii="Times New Roman" w:hAnsi="Times New Roman" w:cs="Times New Roman"/>
          <w:spacing w:val="2"/>
          <w:sz w:val="24"/>
          <w:szCs w:val="24"/>
          <w:bdr w:val="none" w:sz="0" w:space="0" w:color="auto" w:frame="1"/>
          <w:lang w:eastAsia="sv-SE"/>
        </w:rPr>
        <w:t>Stiftelser och ideella föreningar som inte bedriver näringsverksamhet</w:t>
      </w:r>
      <w:bookmarkEnd w:id="26"/>
    </w:p>
    <w:p w14:paraId="32F18CC6" w14:textId="77777777" w:rsidR="002F3588" w:rsidRPr="00E26C97" w:rsidRDefault="002F3588" w:rsidP="00E26C97">
      <w:pPr>
        <w:rPr>
          <w:rFonts w:ascii="Times New Roman" w:hAnsi="Times New Roman" w:cs="Times New Roman"/>
          <w:sz w:val="24"/>
          <w:szCs w:val="24"/>
          <w:lang w:eastAsia="sv-SE"/>
        </w:rPr>
      </w:pPr>
      <w:bookmarkStart w:id="27" w:name="P5aS4"/>
      <w:bookmarkStart w:id="28" w:name="P5b"/>
      <w:bookmarkEnd w:id="27"/>
      <w:r w:rsidRPr="00E26C97">
        <w:rPr>
          <w:rFonts w:ascii="Times New Roman" w:hAnsi="Times New Roman" w:cs="Times New Roman"/>
          <w:sz w:val="24"/>
          <w:szCs w:val="24"/>
          <w:bdr w:val="none" w:sz="0" w:space="0" w:color="auto" w:frame="1"/>
          <w:lang w:eastAsia="sv-SE"/>
        </w:rPr>
        <w:t>5 b §</w:t>
      </w:r>
      <w:bookmarkEnd w:id="28"/>
      <w:r w:rsidRPr="00E26C97">
        <w:rPr>
          <w:rFonts w:ascii="Times New Roman" w:hAnsi="Times New Roman" w:cs="Times New Roman"/>
          <w:sz w:val="24"/>
          <w:szCs w:val="24"/>
          <w:lang w:eastAsia="sv-SE"/>
        </w:rPr>
        <w:t>   Sådana stiftelser och ideella föreningar som inte bedriver näringsverksamhet ska lämna de uppgifter som avses i 5 § 1 och 4. Förordning (2013:946).</w:t>
      </w:r>
    </w:p>
    <w:p w14:paraId="77B250D5" w14:textId="77777777" w:rsidR="002F3588" w:rsidRPr="00E26C97" w:rsidRDefault="002F3588" w:rsidP="00E26C97">
      <w:pPr>
        <w:rPr>
          <w:rFonts w:ascii="Times New Roman" w:hAnsi="Times New Roman" w:cs="Times New Roman"/>
          <w:spacing w:val="2"/>
          <w:sz w:val="24"/>
          <w:szCs w:val="24"/>
          <w:lang w:eastAsia="sv-SE"/>
        </w:rPr>
      </w:pPr>
      <w:bookmarkStart w:id="29" w:name="P5bS2"/>
      <w:bookmarkStart w:id="30" w:name="Kommuner_och_regioner"/>
      <w:bookmarkEnd w:id="29"/>
      <w:r w:rsidRPr="00E26C97">
        <w:rPr>
          <w:rFonts w:ascii="Times New Roman" w:hAnsi="Times New Roman" w:cs="Times New Roman"/>
          <w:spacing w:val="2"/>
          <w:sz w:val="24"/>
          <w:szCs w:val="24"/>
          <w:bdr w:val="none" w:sz="0" w:space="0" w:color="auto" w:frame="1"/>
          <w:lang w:eastAsia="sv-SE"/>
        </w:rPr>
        <w:t>Kommuner och regioner</w:t>
      </w:r>
      <w:bookmarkEnd w:id="30"/>
    </w:p>
    <w:p w14:paraId="0ED3F178" w14:textId="77777777" w:rsidR="002F3588" w:rsidRPr="00E26C97" w:rsidRDefault="002F3588" w:rsidP="00E26C97">
      <w:pPr>
        <w:rPr>
          <w:rFonts w:ascii="Times New Roman" w:hAnsi="Times New Roman" w:cs="Times New Roman"/>
          <w:sz w:val="24"/>
          <w:szCs w:val="24"/>
          <w:lang w:eastAsia="sv-SE"/>
        </w:rPr>
      </w:pPr>
      <w:bookmarkStart w:id="31" w:name="P5bS3"/>
      <w:bookmarkStart w:id="32" w:name="P5c"/>
      <w:bookmarkEnd w:id="31"/>
      <w:r w:rsidRPr="00E26C97">
        <w:rPr>
          <w:rFonts w:ascii="Times New Roman" w:hAnsi="Times New Roman" w:cs="Times New Roman"/>
          <w:sz w:val="24"/>
          <w:szCs w:val="24"/>
          <w:bdr w:val="none" w:sz="0" w:space="0" w:color="auto" w:frame="1"/>
          <w:lang w:eastAsia="sv-SE"/>
        </w:rPr>
        <w:t>5 c §</w:t>
      </w:r>
      <w:bookmarkEnd w:id="32"/>
      <w:r w:rsidRPr="00E26C97">
        <w:rPr>
          <w:rFonts w:ascii="Times New Roman" w:hAnsi="Times New Roman" w:cs="Times New Roman"/>
          <w:sz w:val="24"/>
          <w:szCs w:val="24"/>
          <w:lang w:eastAsia="sv-SE"/>
        </w:rPr>
        <w:t>   Kommuner och regioner ska för den officiella statistiken lämna de uppgifter som avses i 5 § 1-7, samt uppgifter om</w:t>
      </w:r>
      <w:r w:rsidRPr="00E26C97">
        <w:rPr>
          <w:rFonts w:ascii="Times New Roman" w:hAnsi="Times New Roman" w:cs="Times New Roman"/>
          <w:sz w:val="24"/>
          <w:szCs w:val="24"/>
          <w:lang w:eastAsia="sv-SE"/>
        </w:rPr>
        <w:br/>
        <w:t>   1. preliminära och definitiva årliga bokslut,</w:t>
      </w:r>
      <w:r w:rsidRPr="00E26C97">
        <w:rPr>
          <w:rFonts w:ascii="Times New Roman" w:hAnsi="Times New Roman" w:cs="Times New Roman"/>
          <w:sz w:val="24"/>
          <w:szCs w:val="24"/>
          <w:lang w:eastAsia="sv-SE"/>
        </w:rPr>
        <w:br/>
        <w:t>   2. budget och plan för resultat- och balansräkning enligt 5 kap. 2 § och 6 kap. 2 § lagen (2018:597) om kommunal bokföring och redovisning,</w:t>
      </w:r>
      <w:r w:rsidRPr="00E26C97">
        <w:rPr>
          <w:rFonts w:ascii="Times New Roman" w:hAnsi="Times New Roman" w:cs="Times New Roman"/>
          <w:sz w:val="24"/>
          <w:szCs w:val="24"/>
          <w:lang w:eastAsia="sv-SE"/>
        </w:rPr>
        <w:br/>
        <w:t>   3. utfall av kommunernas och regionernas resultaträkning för räkenskapsårets första tertial samt årsprognoser för innevarande år vid utgången av samma tertial,</w:t>
      </w:r>
      <w:r w:rsidRPr="00E26C97">
        <w:rPr>
          <w:rFonts w:ascii="Times New Roman" w:hAnsi="Times New Roman" w:cs="Times New Roman"/>
          <w:sz w:val="24"/>
          <w:szCs w:val="24"/>
          <w:lang w:eastAsia="sv-SE"/>
        </w:rPr>
        <w:br/>
        <w:t>   4. företag ägda av kommuner eller regioner, och</w:t>
      </w:r>
      <w:r w:rsidRPr="00E26C97">
        <w:rPr>
          <w:rFonts w:ascii="Times New Roman" w:hAnsi="Times New Roman" w:cs="Times New Roman"/>
          <w:sz w:val="24"/>
          <w:szCs w:val="24"/>
          <w:lang w:eastAsia="sv-SE"/>
        </w:rPr>
        <w:br/>
        <w:t>   5. alternativa utförare av kommun- och regionfinansierad verksamhet.</w:t>
      </w:r>
    </w:p>
    <w:p w14:paraId="73E34642" w14:textId="77777777" w:rsidR="002F3588" w:rsidRPr="00E26C97" w:rsidRDefault="002F3588" w:rsidP="00E26C97">
      <w:pPr>
        <w:rPr>
          <w:rFonts w:ascii="Times New Roman" w:hAnsi="Times New Roman" w:cs="Times New Roman"/>
          <w:sz w:val="24"/>
          <w:szCs w:val="24"/>
          <w:lang w:eastAsia="sv-SE"/>
        </w:rPr>
      </w:pPr>
      <w:bookmarkStart w:id="33" w:name="P5cS2"/>
      <w:bookmarkEnd w:id="33"/>
      <w:r w:rsidRPr="00E26C97">
        <w:rPr>
          <w:rFonts w:ascii="Times New Roman" w:hAnsi="Times New Roman" w:cs="Times New Roman"/>
          <w:sz w:val="24"/>
          <w:szCs w:val="24"/>
          <w:lang w:eastAsia="sv-SE"/>
        </w:rPr>
        <w:t>Kommuner och regioner ska för den officiella statistiken dessutom lämna kvartalsvisa uppgifter om intäkter och kostnader, finansiella tillgångar och skulder, balansräkningsposter, investeringsutgifter samt kvartalsvisa årsprognoser för dessa. Förordning (2019:1040).</w:t>
      </w:r>
    </w:p>
    <w:p w14:paraId="710B3E9F" w14:textId="77777777" w:rsidR="002F3588" w:rsidRPr="00E26C97" w:rsidRDefault="002F3588" w:rsidP="00E26C97">
      <w:pPr>
        <w:rPr>
          <w:rFonts w:ascii="Times New Roman" w:hAnsi="Times New Roman" w:cs="Times New Roman"/>
          <w:spacing w:val="2"/>
          <w:sz w:val="24"/>
          <w:szCs w:val="24"/>
          <w:lang w:eastAsia="sv-SE"/>
        </w:rPr>
      </w:pPr>
      <w:bookmarkStart w:id="34" w:name="P5cS3"/>
      <w:bookmarkStart w:id="35" w:name="Kommunalförbund"/>
      <w:bookmarkEnd w:id="34"/>
      <w:r w:rsidRPr="00E26C97">
        <w:rPr>
          <w:rFonts w:ascii="Times New Roman" w:hAnsi="Times New Roman" w:cs="Times New Roman"/>
          <w:spacing w:val="2"/>
          <w:sz w:val="24"/>
          <w:szCs w:val="24"/>
          <w:bdr w:val="none" w:sz="0" w:space="0" w:color="auto" w:frame="1"/>
          <w:lang w:eastAsia="sv-SE"/>
        </w:rPr>
        <w:t>Kommunalförbund</w:t>
      </w:r>
      <w:bookmarkEnd w:id="35"/>
    </w:p>
    <w:p w14:paraId="576E4249" w14:textId="77777777" w:rsidR="002F3588" w:rsidRPr="00E26C97" w:rsidRDefault="002F3588" w:rsidP="00E26C97">
      <w:pPr>
        <w:rPr>
          <w:rFonts w:ascii="Times New Roman" w:hAnsi="Times New Roman" w:cs="Times New Roman"/>
          <w:sz w:val="24"/>
          <w:szCs w:val="24"/>
          <w:lang w:eastAsia="sv-SE"/>
        </w:rPr>
      </w:pPr>
      <w:bookmarkStart w:id="36" w:name="P5cS4"/>
      <w:bookmarkStart w:id="37" w:name="P5d"/>
      <w:bookmarkEnd w:id="36"/>
      <w:r w:rsidRPr="00E26C97">
        <w:rPr>
          <w:rFonts w:ascii="Times New Roman" w:hAnsi="Times New Roman" w:cs="Times New Roman"/>
          <w:sz w:val="24"/>
          <w:szCs w:val="24"/>
          <w:bdr w:val="none" w:sz="0" w:space="0" w:color="auto" w:frame="1"/>
          <w:lang w:eastAsia="sv-SE"/>
        </w:rPr>
        <w:t>5 d §</w:t>
      </w:r>
      <w:bookmarkEnd w:id="37"/>
      <w:r w:rsidRPr="00E26C97">
        <w:rPr>
          <w:rFonts w:ascii="Times New Roman" w:hAnsi="Times New Roman" w:cs="Times New Roman"/>
          <w:sz w:val="24"/>
          <w:szCs w:val="24"/>
          <w:lang w:eastAsia="sv-SE"/>
        </w:rPr>
        <w:t xml:space="preserve">   Kommunalförbund ska för den officiella statistiken lämna de uppgifter som avses i 5 § </w:t>
      </w:r>
      <w:proofErr w:type="gramStart"/>
      <w:r w:rsidRPr="00E26C97">
        <w:rPr>
          <w:rFonts w:ascii="Times New Roman" w:hAnsi="Times New Roman" w:cs="Times New Roman"/>
          <w:sz w:val="24"/>
          <w:szCs w:val="24"/>
          <w:lang w:eastAsia="sv-SE"/>
        </w:rPr>
        <w:t>1-7</w:t>
      </w:r>
      <w:proofErr w:type="gramEnd"/>
      <w:r w:rsidRPr="00E26C97">
        <w:rPr>
          <w:rFonts w:ascii="Times New Roman" w:hAnsi="Times New Roman" w:cs="Times New Roman"/>
          <w:sz w:val="24"/>
          <w:szCs w:val="24"/>
          <w:lang w:eastAsia="sv-SE"/>
        </w:rPr>
        <w:t xml:space="preserve"> och uppgifter från de årliga boksluten.</w:t>
      </w:r>
    </w:p>
    <w:p w14:paraId="3BF1D358" w14:textId="77777777" w:rsidR="002F3588" w:rsidRPr="00E26C97" w:rsidRDefault="002F3588" w:rsidP="00E26C97">
      <w:pPr>
        <w:rPr>
          <w:rFonts w:ascii="Times New Roman" w:hAnsi="Times New Roman" w:cs="Times New Roman"/>
          <w:sz w:val="24"/>
          <w:szCs w:val="24"/>
          <w:lang w:eastAsia="sv-SE"/>
        </w:rPr>
      </w:pPr>
      <w:bookmarkStart w:id="38" w:name="P5dS2"/>
      <w:bookmarkEnd w:id="38"/>
      <w:r w:rsidRPr="00E26C97">
        <w:rPr>
          <w:rFonts w:ascii="Times New Roman" w:hAnsi="Times New Roman" w:cs="Times New Roman"/>
          <w:sz w:val="24"/>
          <w:szCs w:val="24"/>
          <w:lang w:eastAsia="sv-SE"/>
        </w:rPr>
        <w:lastRenderedPageBreak/>
        <w:t>Kommunalförbund ska för den officiella statistiken dessutom lämna kvartalsvisa uppgifter om intäkter och kostnader, finansiella tillgångar och skulder, balansräkningsposter, investeringsutgifter samt kvartalsvisa årsprognoser för dessa. Förordning (2013:946).</w:t>
      </w:r>
    </w:p>
    <w:p w14:paraId="4745B53A" w14:textId="77777777" w:rsidR="002F3588" w:rsidRPr="00E26C97" w:rsidRDefault="002F3588" w:rsidP="00E26C97">
      <w:pPr>
        <w:rPr>
          <w:rFonts w:ascii="Times New Roman" w:hAnsi="Times New Roman" w:cs="Times New Roman"/>
          <w:sz w:val="24"/>
          <w:szCs w:val="24"/>
          <w:lang w:eastAsia="sv-SE"/>
        </w:rPr>
      </w:pPr>
      <w:bookmarkStart w:id="39" w:name="P5dS3"/>
      <w:bookmarkStart w:id="40" w:name="P6"/>
      <w:bookmarkEnd w:id="39"/>
      <w:r w:rsidRPr="00E26C97">
        <w:rPr>
          <w:rFonts w:ascii="Times New Roman" w:hAnsi="Times New Roman" w:cs="Times New Roman"/>
          <w:sz w:val="24"/>
          <w:szCs w:val="24"/>
          <w:bdr w:val="none" w:sz="0" w:space="0" w:color="auto" w:frame="1"/>
          <w:lang w:eastAsia="sv-SE"/>
        </w:rPr>
        <w:t>6 §</w:t>
      </w:r>
      <w:bookmarkEnd w:id="40"/>
      <w:r w:rsidRPr="00E26C97">
        <w:rPr>
          <w:rFonts w:ascii="Times New Roman" w:hAnsi="Times New Roman" w:cs="Times New Roman"/>
          <w:sz w:val="24"/>
          <w:szCs w:val="24"/>
          <w:lang w:eastAsia="sv-SE"/>
        </w:rPr>
        <w:t>   En statlig myndighet skall till statistikansvariga myndigheter lämna de uppgifter som behövs för framställning av officiell statistik. Uppgifterna skall lämnas vid den tidpunkt och på det sätt som myndigheterna kommer överens om.</w:t>
      </w:r>
      <w:r w:rsidRPr="00E26C97">
        <w:rPr>
          <w:rFonts w:ascii="Times New Roman" w:hAnsi="Times New Roman" w:cs="Times New Roman"/>
          <w:sz w:val="24"/>
          <w:szCs w:val="24"/>
          <w:lang w:eastAsia="sv-SE"/>
        </w:rPr>
        <w:br/>
        <w:t>Förordning (2004:943).</w:t>
      </w:r>
    </w:p>
    <w:p w14:paraId="58465F3D" w14:textId="77777777" w:rsidR="002F3588" w:rsidRPr="00E26C97" w:rsidRDefault="002F3588" w:rsidP="00E26C97">
      <w:pPr>
        <w:rPr>
          <w:rFonts w:ascii="Times New Roman" w:hAnsi="Times New Roman" w:cs="Times New Roman"/>
          <w:spacing w:val="2"/>
          <w:sz w:val="24"/>
          <w:szCs w:val="24"/>
          <w:lang w:eastAsia="sv-SE"/>
        </w:rPr>
      </w:pPr>
      <w:bookmarkStart w:id="41" w:name="P6S2"/>
      <w:bookmarkStart w:id="42" w:name="Information"/>
      <w:bookmarkEnd w:id="41"/>
      <w:r w:rsidRPr="00E26C97">
        <w:rPr>
          <w:rFonts w:ascii="Times New Roman" w:hAnsi="Times New Roman" w:cs="Times New Roman"/>
          <w:spacing w:val="2"/>
          <w:sz w:val="24"/>
          <w:szCs w:val="24"/>
          <w:bdr w:val="none" w:sz="0" w:space="0" w:color="auto" w:frame="1"/>
          <w:lang w:eastAsia="sv-SE"/>
        </w:rPr>
        <w:t>Information</w:t>
      </w:r>
      <w:bookmarkEnd w:id="42"/>
    </w:p>
    <w:p w14:paraId="1EC099F4" w14:textId="77777777" w:rsidR="002F3588" w:rsidRPr="00E26C97" w:rsidRDefault="002F3588" w:rsidP="00E26C97">
      <w:pPr>
        <w:rPr>
          <w:rFonts w:ascii="Times New Roman" w:hAnsi="Times New Roman" w:cs="Times New Roman"/>
          <w:sz w:val="24"/>
          <w:szCs w:val="24"/>
          <w:lang w:eastAsia="sv-SE"/>
        </w:rPr>
      </w:pPr>
      <w:bookmarkStart w:id="43" w:name="P6S3"/>
      <w:bookmarkStart w:id="44" w:name="P7"/>
      <w:bookmarkEnd w:id="43"/>
      <w:r w:rsidRPr="00E26C97">
        <w:rPr>
          <w:rFonts w:ascii="Times New Roman" w:hAnsi="Times New Roman" w:cs="Times New Roman"/>
          <w:sz w:val="24"/>
          <w:szCs w:val="24"/>
          <w:bdr w:val="none" w:sz="0" w:space="0" w:color="auto" w:frame="1"/>
          <w:lang w:eastAsia="sv-SE"/>
        </w:rPr>
        <w:t>7 §</w:t>
      </w:r>
      <w:bookmarkEnd w:id="44"/>
      <w:r w:rsidRPr="00E26C97">
        <w:rPr>
          <w:rFonts w:ascii="Times New Roman" w:hAnsi="Times New Roman" w:cs="Times New Roman"/>
          <w:sz w:val="24"/>
          <w:szCs w:val="24"/>
          <w:lang w:eastAsia="sv-SE"/>
        </w:rPr>
        <w:t>   När en statistikansvarig myndighet samlar in uppgifter för framställning av statistik från någon annan än en statlig myndighet, ska den samtidigt lämna information om</w:t>
      </w:r>
      <w:r w:rsidRPr="00E26C97">
        <w:rPr>
          <w:rFonts w:ascii="Times New Roman" w:hAnsi="Times New Roman" w:cs="Times New Roman"/>
          <w:sz w:val="24"/>
          <w:szCs w:val="24"/>
          <w:lang w:eastAsia="sv-SE"/>
        </w:rPr>
        <w:br/>
        <w:t>   1. ändamålet med uppgiftsinsamlandet,</w:t>
      </w:r>
      <w:r w:rsidRPr="00E26C97">
        <w:rPr>
          <w:rFonts w:ascii="Times New Roman" w:hAnsi="Times New Roman" w:cs="Times New Roman"/>
          <w:sz w:val="24"/>
          <w:szCs w:val="24"/>
          <w:lang w:eastAsia="sv-SE"/>
        </w:rPr>
        <w:br/>
        <w:t>   2. vilka bestämmelser en eventuell skyldighet att lämna uppgifter grundas på,</w:t>
      </w:r>
      <w:r w:rsidRPr="00E26C97">
        <w:rPr>
          <w:rFonts w:ascii="Times New Roman" w:hAnsi="Times New Roman" w:cs="Times New Roman"/>
          <w:sz w:val="24"/>
          <w:szCs w:val="24"/>
          <w:lang w:eastAsia="sv-SE"/>
        </w:rPr>
        <w:br/>
        <w:t>   3. vem som samlar in uppgifterna eller på vems uppdrag insamlandet sker,</w:t>
      </w:r>
      <w:r w:rsidRPr="00E26C97">
        <w:rPr>
          <w:rFonts w:ascii="Times New Roman" w:hAnsi="Times New Roman" w:cs="Times New Roman"/>
          <w:sz w:val="24"/>
          <w:szCs w:val="24"/>
          <w:lang w:eastAsia="sv-SE"/>
        </w:rPr>
        <w:br/>
        <w:t>   4. ifall samråd har skett med den organisation som företräder uppgiftslämnaren,</w:t>
      </w:r>
      <w:r w:rsidRPr="00E26C97">
        <w:rPr>
          <w:rFonts w:ascii="Times New Roman" w:hAnsi="Times New Roman" w:cs="Times New Roman"/>
          <w:sz w:val="24"/>
          <w:szCs w:val="24"/>
          <w:lang w:eastAsia="sv-SE"/>
        </w:rPr>
        <w:br/>
        <w:t>   5. vilka bestämmelser om sekretess i offentlighets- och sekretesslagen (2009:400) som kan bli tillämpliga på uppgifterna hos den insamlande myndigheten,</w:t>
      </w:r>
      <w:r w:rsidRPr="00E26C97">
        <w:rPr>
          <w:rFonts w:ascii="Times New Roman" w:hAnsi="Times New Roman" w:cs="Times New Roman"/>
          <w:sz w:val="24"/>
          <w:szCs w:val="24"/>
          <w:lang w:eastAsia="sv-SE"/>
        </w:rPr>
        <w:br/>
        <w:t>   6. vad som gäller om uppgifternas bevarande,</w:t>
      </w:r>
      <w:r w:rsidRPr="00E26C97">
        <w:rPr>
          <w:rFonts w:ascii="Times New Roman" w:hAnsi="Times New Roman" w:cs="Times New Roman"/>
          <w:sz w:val="24"/>
          <w:szCs w:val="24"/>
          <w:lang w:eastAsia="sv-SE"/>
        </w:rPr>
        <w:br/>
        <w:t>   7. andra förhållanden som är av betydelse i sammanhanget, såsom den enskildes rätt att ansöka om information och få rättelse, och</w:t>
      </w:r>
      <w:r w:rsidRPr="00E26C97">
        <w:rPr>
          <w:rFonts w:ascii="Times New Roman" w:hAnsi="Times New Roman" w:cs="Times New Roman"/>
          <w:sz w:val="24"/>
          <w:szCs w:val="24"/>
          <w:lang w:eastAsia="sv-SE"/>
        </w:rPr>
        <w:br/>
        <w:t>   8. eventuella påföljder om uppgiftsskyldigheten inte fullgörs.</w:t>
      </w:r>
    </w:p>
    <w:p w14:paraId="5DDEE39B" w14:textId="77777777" w:rsidR="002F3588" w:rsidRPr="00E26C97" w:rsidRDefault="002F3588" w:rsidP="00E26C97">
      <w:pPr>
        <w:rPr>
          <w:rFonts w:ascii="Times New Roman" w:hAnsi="Times New Roman" w:cs="Times New Roman"/>
          <w:sz w:val="24"/>
          <w:szCs w:val="24"/>
          <w:lang w:eastAsia="sv-SE"/>
        </w:rPr>
      </w:pPr>
      <w:bookmarkStart w:id="45" w:name="P7S2"/>
      <w:bookmarkEnd w:id="45"/>
      <w:r w:rsidRPr="00E26C97">
        <w:rPr>
          <w:rFonts w:ascii="Times New Roman" w:hAnsi="Times New Roman" w:cs="Times New Roman"/>
          <w:sz w:val="24"/>
          <w:szCs w:val="24"/>
          <w:lang w:eastAsia="sv-SE"/>
        </w:rPr>
        <w:t>Om uppgiftslämnandet är frivilligt, ska myndigheten upplysa om det.</w:t>
      </w:r>
    </w:p>
    <w:p w14:paraId="4ACE9377" w14:textId="77777777" w:rsidR="002F3588" w:rsidRPr="00E26C97" w:rsidRDefault="002F3588" w:rsidP="00E26C97">
      <w:pPr>
        <w:rPr>
          <w:rFonts w:ascii="Times New Roman" w:hAnsi="Times New Roman" w:cs="Times New Roman"/>
          <w:sz w:val="24"/>
          <w:szCs w:val="24"/>
          <w:lang w:eastAsia="sv-SE"/>
        </w:rPr>
      </w:pPr>
      <w:bookmarkStart w:id="46" w:name="P7S3"/>
      <w:bookmarkEnd w:id="46"/>
      <w:r w:rsidRPr="00E26C97">
        <w:rPr>
          <w:rFonts w:ascii="Times New Roman" w:hAnsi="Times New Roman" w:cs="Times New Roman"/>
          <w:sz w:val="24"/>
          <w:szCs w:val="24"/>
          <w:lang w:eastAsia="sv-SE"/>
        </w:rPr>
        <w:t>Bestämmelser om information till den registrerade vid insamling av personuppgifter finns även i Europaparlamentets och rådets förordning (EU) 2016/679 av den 27 april 2016 om skydd för fysiska personer med avseende på behandling av personuppgifter och om det fria flödet av sådana uppgifter och om upphävande av direktiv 95/46/EG (allmän dataskyddsförordning). Förordning (2018:359).</w:t>
      </w:r>
    </w:p>
    <w:p w14:paraId="71FC141E" w14:textId="77777777" w:rsidR="002F3588" w:rsidRPr="00E26C97" w:rsidRDefault="002F3588" w:rsidP="00E26C97">
      <w:pPr>
        <w:rPr>
          <w:rFonts w:ascii="Times New Roman" w:hAnsi="Times New Roman" w:cs="Times New Roman"/>
          <w:spacing w:val="2"/>
          <w:sz w:val="24"/>
          <w:szCs w:val="24"/>
          <w:lang w:eastAsia="sv-SE"/>
        </w:rPr>
      </w:pPr>
      <w:bookmarkStart w:id="47" w:name="P7S4"/>
      <w:bookmarkStart w:id="48" w:name="Behandling_av_personuppgifter_m.m."/>
      <w:bookmarkEnd w:id="47"/>
      <w:r w:rsidRPr="00E26C97">
        <w:rPr>
          <w:rFonts w:ascii="Times New Roman" w:hAnsi="Times New Roman" w:cs="Times New Roman"/>
          <w:spacing w:val="2"/>
          <w:sz w:val="24"/>
          <w:szCs w:val="24"/>
          <w:bdr w:val="none" w:sz="0" w:space="0" w:color="auto" w:frame="1"/>
          <w:lang w:eastAsia="sv-SE"/>
        </w:rPr>
        <w:t xml:space="preserve">Behandling av personuppgifter </w:t>
      </w:r>
      <w:proofErr w:type="gramStart"/>
      <w:r w:rsidRPr="00E26C97">
        <w:rPr>
          <w:rFonts w:ascii="Times New Roman" w:hAnsi="Times New Roman" w:cs="Times New Roman"/>
          <w:spacing w:val="2"/>
          <w:sz w:val="24"/>
          <w:szCs w:val="24"/>
          <w:bdr w:val="none" w:sz="0" w:space="0" w:color="auto" w:frame="1"/>
          <w:lang w:eastAsia="sv-SE"/>
        </w:rPr>
        <w:t>m.m.</w:t>
      </w:r>
      <w:bookmarkEnd w:id="48"/>
      <w:proofErr w:type="gramEnd"/>
    </w:p>
    <w:p w14:paraId="6E9CC592" w14:textId="77777777" w:rsidR="002F3588" w:rsidRPr="00E26C97" w:rsidRDefault="002F3588" w:rsidP="00E26C97">
      <w:pPr>
        <w:rPr>
          <w:rFonts w:ascii="Times New Roman" w:hAnsi="Times New Roman" w:cs="Times New Roman"/>
          <w:sz w:val="24"/>
          <w:szCs w:val="24"/>
          <w:lang w:eastAsia="sv-SE"/>
        </w:rPr>
      </w:pPr>
      <w:bookmarkStart w:id="49" w:name="P7S5"/>
      <w:bookmarkStart w:id="50" w:name="P8"/>
      <w:bookmarkEnd w:id="49"/>
      <w:r w:rsidRPr="00E26C97">
        <w:rPr>
          <w:rFonts w:ascii="Times New Roman" w:hAnsi="Times New Roman" w:cs="Times New Roman"/>
          <w:sz w:val="24"/>
          <w:szCs w:val="24"/>
          <w:bdr w:val="none" w:sz="0" w:space="0" w:color="auto" w:frame="1"/>
          <w:lang w:eastAsia="sv-SE"/>
        </w:rPr>
        <w:t>8 §</w:t>
      </w:r>
      <w:bookmarkEnd w:id="50"/>
      <w:r w:rsidRPr="00E26C97">
        <w:rPr>
          <w:rFonts w:ascii="Times New Roman" w:hAnsi="Times New Roman" w:cs="Times New Roman"/>
          <w:sz w:val="24"/>
          <w:szCs w:val="24"/>
          <w:lang w:eastAsia="sv-SE"/>
        </w:rPr>
        <w:t>   I bilagan anges när det är tillåtet att behandla sådana personuppgifter som avses i 15 § lagen (2001:99) om den officiella statistiken.</w:t>
      </w:r>
    </w:p>
    <w:p w14:paraId="0F5469DA" w14:textId="77777777" w:rsidR="002F3588" w:rsidRPr="00E26C97" w:rsidRDefault="002F3588" w:rsidP="00E26C97">
      <w:pPr>
        <w:rPr>
          <w:rFonts w:ascii="Times New Roman" w:hAnsi="Times New Roman" w:cs="Times New Roman"/>
          <w:sz w:val="24"/>
          <w:szCs w:val="24"/>
          <w:lang w:eastAsia="sv-SE"/>
        </w:rPr>
      </w:pPr>
      <w:bookmarkStart w:id="51" w:name="P8S2"/>
      <w:bookmarkStart w:id="52" w:name="P9"/>
      <w:bookmarkEnd w:id="51"/>
      <w:r w:rsidRPr="00E26C97">
        <w:rPr>
          <w:rFonts w:ascii="Times New Roman" w:hAnsi="Times New Roman" w:cs="Times New Roman"/>
          <w:sz w:val="24"/>
          <w:szCs w:val="24"/>
          <w:bdr w:val="none" w:sz="0" w:space="0" w:color="auto" w:frame="1"/>
          <w:lang w:eastAsia="sv-SE"/>
        </w:rPr>
        <w:t>9 §</w:t>
      </w:r>
      <w:bookmarkEnd w:id="52"/>
      <w:r w:rsidRPr="00E26C97">
        <w:rPr>
          <w:rFonts w:ascii="Times New Roman" w:hAnsi="Times New Roman" w:cs="Times New Roman"/>
          <w:sz w:val="24"/>
          <w:szCs w:val="24"/>
          <w:lang w:eastAsia="sv-SE"/>
        </w:rPr>
        <w:t>   Uppgifter som behandlas för framställning av officiell statistik får även behandlas för framställning av annan statistik och för forskning. Detta gäller dock endast om ändamålet med behandlingen inte är oförenligt med det ändamål för vilket uppgifterna samlades in.</w:t>
      </w:r>
    </w:p>
    <w:p w14:paraId="346D94C1" w14:textId="77777777" w:rsidR="002F3588" w:rsidRPr="00E26C97" w:rsidRDefault="002F3588" w:rsidP="00E26C97">
      <w:pPr>
        <w:rPr>
          <w:rFonts w:ascii="Times New Roman" w:hAnsi="Times New Roman" w:cs="Times New Roman"/>
          <w:sz w:val="24"/>
          <w:szCs w:val="24"/>
          <w:lang w:eastAsia="sv-SE"/>
        </w:rPr>
      </w:pPr>
      <w:bookmarkStart w:id="53" w:name="P9S2"/>
      <w:bookmarkStart w:id="54" w:name="P10"/>
      <w:bookmarkEnd w:id="53"/>
      <w:r w:rsidRPr="00E26C97">
        <w:rPr>
          <w:rFonts w:ascii="Times New Roman" w:hAnsi="Times New Roman" w:cs="Times New Roman"/>
          <w:sz w:val="24"/>
          <w:szCs w:val="24"/>
          <w:bdr w:val="none" w:sz="0" w:space="0" w:color="auto" w:frame="1"/>
          <w:lang w:eastAsia="sv-SE"/>
        </w:rPr>
        <w:t>10 §</w:t>
      </w:r>
      <w:bookmarkEnd w:id="54"/>
      <w:r w:rsidRPr="00E26C97">
        <w:rPr>
          <w:rFonts w:ascii="Times New Roman" w:hAnsi="Times New Roman" w:cs="Times New Roman"/>
          <w:sz w:val="24"/>
          <w:szCs w:val="24"/>
          <w:lang w:eastAsia="sv-SE"/>
        </w:rPr>
        <w:t xml:space="preserve">   En statistikansvarig </w:t>
      </w:r>
      <w:proofErr w:type="gramStart"/>
      <w:r w:rsidRPr="00E26C97">
        <w:rPr>
          <w:rFonts w:ascii="Times New Roman" w:hAnsi="Times New Roman" w:cs="Times New Roman"/>
          <w:sz w:val="24"/>
          <w:szCs w:val="24"/>
          <w:lang w:eastAsia="sv-SE"/>
        </w:rPr>
        <w:t>myndighets verksamhet</w:t>
      </w:r>
      <w:proofErr w:type="gramEnd"/>
      <w:r w:rsidRPr="00E26C97">
        <w:rPr>
          <w:rFonts w:ascii="Times New Roman" w:hAnsi="Times New Roman" w:cs="Times New Roman"/>
          <w:sz w:val="24"/>
          <w:szCs w:val="24"/>
          <w:lang w:eastAsia="sv-SE"/>
        </w:rPr>
        <w:t xml:space="preserve"> för framställning av statistik skall vara organiserad så att den är avgränsad från myndighetens verksamhet i övrigt.</w:t>
      </w:r>
    </w:p>
    <w:p w14:paraId="6AF091AB" w14:textId="77777777" w:rsidR="002F3588" w:rsidRPr="00E26C97" w:rsidRDefault="002F3588" w:rsidP="00E26C97">
      <w:pPr>
        <w:rPr>
          <w:rFonts w:ascii="Times New Roman" w:hAnsi="Times New Roman" w:cs="Times New Roman"/>
          <w:sz w:val="24"/>
          <w:szCs w:val="24"/>
          <w:lang w:eastAsia="sv-SE"/>
        </w:rPr>
      </w:pPr>
      <w:bookmarkStart w:id="55" w:name="P10S2"/>
      <w:bookmarkStart w:id="56" w:name="P11"/>
      <w:bookmarkEnd w:id="55"/>
      <w:r w:rsidRPr="00E26C97">
        <w:rPr>
          <w:rFonts w:ascii="Times New Roman" w:hAnsi="Times New Roman" w:cs="Times New Roman"/>
          <w:sz w:val="24"/>
          <w:szCs w:val="24"/>
          <w:bdr w:val="none" w:sz="0" w:space="0" w:color="auto" w:frame="1"/>
          <w:lang w:eastAsia="sv-SE"/>
        </w:rPr>
        <w:t>11 §</w:t>
      </w:r>
      <w:bookmarkEnd w:id="56"/>
      <w:r w:rsidRPr="00E26C97">
        <w:rPr>
          <w:rFonts w:ascii="Times New Roman" w:hAnsi="Times New Roman" w:cs="Times New Roman"/>
          <w:sz w:val="24"/>
          <w:szCs w:val="24"/>
          <w:lang w:eastAsia="sv-SE"/>
        </w:rPr>
        <w:t>   Statistiska centralbyrån ska lämna ut uppgifter enligt 18 § lagen (2001:99) om den officiella statistiken.</w:t>
      </w:r>
      <w:r w:rsidRPr="00E26C97">
        <w:rPr>
          <w:rFonts w:ascii="Times New Roman" w:hAnsi="Times New Roman" w:cs="Times New Roman"/>
          <w:sz w:val="24"/>
          <w:szCs w:val="24"/>
          <w:lang w:eastAsia="sv-SE"/>
        </w:rPr>
        <w:br/>
        <w:t>Förordning (2022:252).</w:t>
      </w:r>
    </w:p>
    <w:p w14:paraId="2A1139FE" w14:textId="77777777" w:rsidR="002F3588" w:rsidRPr="00E26C97" w:rsidRDefault="002F3588" w:rsidP="00E26C97">
      <w:pPr>
        <w:rPr>
          <w:rFonts w:ascii="Times New Roman" w:hAnsi="Times New Roman" w:cs="Times New Roman"/>
          <w:spacing w:val="2"/>
          <w:sz w:val="24"/>
          <w:szCs w:val="24"/>
          <w:lang w:eastAsia="sv-SE"/>
        </w:rPr>
      </w:pPr>
      <w:bookmarkStart w:id="57" w:name="P11S2"/>
      <w:bookmarkStart w:id="58" w:name="Gallring"/>
      <w:bookmarkEnd w:id="57"/>
      <w:r w:rsidRPr="00E26C97">
        <w:rPr>
          <w:rFonts w:ascii="Times New Roman" w:hAnsi="Times New Roman" w:cs="Times New Roman"/>
          <w:spacing w:val="2"/>
          <w:sz w:val="24"/>
          <w:szCs w:val="24"/>
          <w:bdr w:val="none" w:sz="0" w:space="0" w:color="auto" w:frame="1"/>
          <w:lang w:eastAsia="sv-SE"/>
        </w:rPr>
        <w:t>Gallring</w:t>
      </w:r>
      <w:bookmarkEnd w:id="58"/>
    </w:p>
    <w:p w14:paraId="71EA9C43" w14:textId="77777777" w:rsidR="002F3588" w:rsidRPr="00E26C97" w:rsidRDefault="002F3588" w:rsidP="00E26C97">
      <w:pPr>
        <w:rPr>
          <w:rFonts w:ascii="Times New Roman" w:hAnsi="Times New Roman" w:cs="Times New Roman"/>
          <w:sz w:val="24"/>
          <w:szCs w:val="24"/>
          <w:lang w:eastAsia="sv-SE"/>
        </w:rPr>
      </w:pPr>
      <w:bookmarkStart w:id="59" w:name="P11S3"/>
      <w:bookmarkStart w:id="60" w:name="P12"/>
      <w:bookmarkEnd w:id="59"/>
      <w:r w:rsidRPr="00E26C97">
        <w:rPr>
          <w:rFonts w:ascii="Times New Roman" w:hAnsi="Times New Roman" w:cs="Times New Roman"/>
          <w:sz w:val="24"/>
          <w:szCs w:val="24"/>
          <w:bdr w:val="none" w:sz="0" w:space="0" w:color="auto" w:frame="1"/>
          <w:lang w:eastAsia="sv-SE"/>
        </w:rPr>
        <w:t>12 §</w:t>
      </w:r>
      <w:bookmarkEnd w:id="60"/>
      <w:r w:rsidRPr="00E26C97">
        <w:rPr>
          <w:rFonts w:ascii="Times New Roman" w:hAnsi="Times New Roman" w:cs="Times New Roman"/>
          <w:sz w:val="24"/>
          <w:szCs w:val="24"/>
          <w:lang w:eastAsia="sv-SE"/>
        </w:rPr>
        <w:t>   Innan en statistikansvarig myndighet gallrar uppgifter enligt 19 § första stycket lagen (2001:99) om den officiella statistiken skall den underrätta Riksarkivet.</w:t>
      </w:r>
    </w:p>
    <w:p w14:paraId="5079B21F" w14:textId="77777777" w:rsidR="002F3588" w:rsidRPr="00E26C97" w:rsidRDefault="002F3588" w:rsidP="00E26C97">
      <w:pPr>
        <w:rPr>
          <w:rFonts w:ascii="Times New Roman" w:hAnsi="Times New Roman" w:cs="Times New Roman"/>
          <w:sz w:val="24"/>
          <w:szCs w:val="24"/>
          <w:lang w:eastAsia="sv-SE"/>
        </w:rPr>
      </w:pPr>
      <w:bookmarkStart w:id="61" w:name="P12S2"/>
      <w:bookmarkEnd w:id="61"/>
      <w:r w:rsidRPr="00E26C97">
        <w:rPr>
          <w:rFonts w:ascii="Times New Roman" w:hAnsi="Times New Roman" w:cs="Times New Roman"/>
          <w:sz w:val="24"/>
          <w:szCs w:val="24"/>
          <w:lang w:eastAsia="sv-SE"/>
        </w:rPr>
        <w:lastRenderedPageBreak/>
        <w:t>Riksarkivet får meddela föreskrifter om undantag från gallring enligt 19 § andra stycket samma lag. Förordning (2001:997).</w:t>
      </w:r>
    </w:p>
    <w:p w14:paraId="67B32BCC" w14:textId="77777777" w:rsidR="002F3588" w:rsidRPr="00E26C97" w:rsidRDefault="002F3588" w:rsidP="00E26C97">
      <w:pPr>
        <w:rPr>
          <w:rFonts w:ascii="Times New Roman" w:hAnsi="Times New Roman" w:cs="Times New Roman"/>
          <w:spacing w:val="2"/>
          <w:sz w:val="24"/>
          <w:szCs w:val="24"/>
          <w:lang w:eastAsia="sv-SE"/>
        </w:rPr>
      </w:pPr>
      <w:bookmarkStart w:id="62" w:name="P12S3"/>
      <w:bookmarkStart w:id="63" w:name="Kvalitet_och_tillgängliggörande"/>
      <w:bookmarkEnd w:id="62"/>
      <w:r w:rsidRPr="00E26C97">
        <w:rPr>
          <w:rFonts w:ascii="Times New Roman" w:hAnsi="Times New Roman" w:cs="Times New Roman"/>
          <w:spacing w:val="2"/>
          <w:sz w:val="24"/>
          <w:szCs w:val="24"/>
          <w:bdr w:val="none" w:sz="0" w:space="0" w:color="auto" w:frame="1"/>
          <w:lang w:eastAsia="sv-SE"/>
        </w:rPr>
        <w:t>Kvalitet och tillgängliggörande</w:t>
      </w:r>
      <w:bookmarkEnd w:id="63"/>
    </w:p>
    <w:p w14:paraId="5FA41776" w14:textId="77777777" w:rsidR="002F3588" w:rsidRPr="00E26C97" w:rsidRDefault="002F3588" w:rsidP="00E26C97">
      <w:pPr>
        <w:rPr>
          <w:rFonts w:ascii="Times New Roman" w:hAnsi="Times New Roman" w:cs="Times New Roman"/>
          <w:sz w:val="24"/>
          <w:szCs w:val="24"/>
          <w:lang w:eastAsia="sv-SE"/>
        </w:rPr>
      </w:pPr>
      <w:bookmarkStart w:id="64" w:name="P12S4"/>
      <w:bookmarkStart w:id="65" w:name="P13"/>
      <w:bookmarkEnd w:id="64"/>
      <w:r w:rsidRPr="00E26C97">
        <w:rPr>
          <w:rFonts w:ascii="Times New Roman" w:hAnsi="Times New Roman" w:cs="Times New Roman"/>
          <w:sz w:val="24"/>
          <w:szCs w:val="24"/>
          <w:bdr w:val="none" w:sz="0" w:space="0" w:color="auto" w:frame="1"/>
          <w:lang w:eastAsia="sv-SE"/>
        </w:rPr>
        <w:t>13 §</w:t>
      </w:r>
      <w:bookmarkEnd w:id="65"/>
      <w:r w:rsidRPr="00E26C97">
        <w:rPr>
          <w:rFonts w:ascii="Times New Roman" w:hAnsi="Times New Roman" w:cs="Times New Roman"/>
          <w:sz w:val="24"/>
          <w:szCs w:val="24"/>
          <w:lang w:eastAsia="sv-SE"/>
        </w:rPr>
        <w:t>   De statistikansvariga myndigheterna ska dokumentera och kvalitetsdeklarera officiell statistik. Myndigheterna ska också utan avgift offentliggöra och hålla sådan statistik allmänt tillgänglig i elektronisk form genom ett allmänt nätverk.</w:t>
      </w:r>
    </w:p>
    <w:p w14:paraId="3524E85A" w14:textId="77777777" w:rsidR="002F3588" w:rsidRPr="00E26C97" w:rsidRDefault="002F3588" w:rsidP="00E26C97">
      <w:pPr>
        <w:rPr>
          <w:rFonts w:ascii="Times New Roman" w:hAnsi="Times New Roman" w:cs="Times New Roman"/>
          <w:sz w:val="24"/>
          <w:szCs w:val="24"/>
          <w:lang w:eastAsia="sv-SE"/>
        </w:rPr>
      </w:pPr>
      <w:bookmarkStart w:id="66" w:name="P13S2"/>
      <w:bookmarkEnd w:id="66"/>
      <w:r w:rsidRPr="00E26C97">
        <w:rPr>
          <w:rFonts w:ascii="Times New Roman" w:hAnsi="Times New Roman" w:cs="Times New Roman"/>
          <w:sz w:val="24"/>
          <w:szCs w:val="24"/>
          <w:lang w:eastAsia="sv-SE"/>
        </w:rPr>
        <w:t>Officiell statistik som även publiceras i tryckt form ska tillhandahållas länsbibliotek, universitetsbibliotek, statliga högskolebibliotek och Statistiska centralbyrån utan avgift. Förordning (2013:946).</w:t>
      </w:r>
    </w:p>
    <w:p w14:paraId="63F2A068" w14:textId="77777777" w:rsidR="002F3588" w:rsidRPr="00E26C97" w:rsidRDefault="002F3588" w:rsidP="00E26C97">
      <w:pPr>
        <w:rPr>
          <w:rFonts w:ascii="Times New Roman" w:hAnsi="Times New Roman" w:cs="Times New Roman"/>
          <w:sz w:val="24"/>
          <w:szCs w:val="24"/>
          <w:lang w:eastAsia="sv-SE"/>
        </w:rPr>
      </w:pPr>
      <w:bookmarkStart w:id="67" w:name="P13S3"/>
      <w:bookmarkStart w:id="68" w:name="P13a"/>
      <w:bookmarkEnd w:id="67"/>
      <w:r w:rsidRPr="00E26C97">
        <w:rPr>
          <w:rFonts w:ascii="Times New Roman" w:hAnsi="Times New Roman" w:cs="Times New Roman"/>
          <w:sz w:val="24"/>
          <w:szCs w:val="24"/>
          <w:bdr w:val="none" w:sz="0" w:space="0" w:color="auto" w:frame="1"/>
          <w:lang w:eastAsia="sv-SE"/>
        </w:rPr>
        <w:t>13 a §</w:t>
      </w:r>
      <w:bookmarkEnd w:id="68"/>
      <w:r w:rsidRPr="00E26C97">
        <w:rPr>
          <w:rFonts w:ascii="Times New Roman" w:hAnsi="Times New Roman" w:cs="Times New Roman"/>
          <w:sz w:val="24"/>
          <w:szCs w:val="24"/>
          <w:lang w:eastAsia="sv-SE"/>
        </w:rPr>
        <w:t>   De statistikansvariga myndigheterna ska var och en inom sitt statistikområde utvärdera den officiella statistikens kvalitet. Förordning (2016:823).</w:t>
      </w:r>
    </w:p>
    <w:p w14:paraId="6E009C35" w14:textId="77777777" w:rsidR="002F3588" w:rsidRPr="00E26C97" w:rsidRDefault="002F3588" w:rsidP="00E26C97">
      <w:pPr>
        <w:rPr>
          <w:rFonts w:ascii="Times New Roman" w:hAnsi="Times New Roman" w:cs="Times New Roman"/>
          <w:sz w:val="24"/>
          <w:szCs w:val="24"/>
          <w:lang w:eastAsia="sv-SE"/>
        </w:rPr>
      </w:pPr>
      <w:bookmarkStart w:id="69" w:name="P13aS2"/>
      <w:bookmarkStart w:id="70" w:name="P14"/>
      <w:bookmarkEnd w:id="69"/>
      <w:r w:rsidRPr="00E26C97">
        <w:rPr>
          <w:rFonts w:ascii="Times New Roman" w:hAnsi="Times New Roman" w:cs="Times New Roman"/>
          <w:sz w:val="24"/>
          <w:szCs w:val="24"/>
          <w:bdr w:val="none" w:sz="0" w:space="0" w:color="auto" w:frame="1"/>
          <w:lang w:eastAsia="sv-SE"/>
        </w:rPr>
        <w:t>14 §</w:t>
      </w:r>
      <w:bookmarkEnd w:id="70"/>
      <w:r w:rsidRPr="00E26C97">
        <w:rPr>
          <w:rFonts w:ascii="Times New Roman" w:hAnsi="Times New Roman" w:cs="Times New Roman"/>
          <w:sz w:val="24"/>
          <w:szCs w:val="24"/>
          <w:lang w:eastAsia="sv-SE"/>
        </w:rPr>
        <w:t>   Individbaserad officiell statistik skall vara uppdelad efter kön om det inte finns särskilda skäl mot detta.</w:t>
      </w:r>
    </w:p>
    <w:p w14:paraId="287582B5" w14:textId="77777777" w:rsidR="002F3588" w:rsidRPr="00E26C97" w:rsidRDefault="002F3588" w:rsidP="00E26C97">
      <w:pPr>
        <w:rPr>
          <w:rFonts w:ascii="Times New Roman" w:hAnsi="Times New Roman" w:cs="Times New Roman"/>
          <w:spacing w:val="2"/>
          <w:sz w:val="24"/>
          <w:szCs w:val="24"/>
          <w:lang w:eastAsia="sv-SE"/>
        </w:rPr>
      </w:pPr>
      <w:bookmarkStart w:id="71" w:name="P14S2"/>
      <w:bookmarkStart w:id="72" w:name="Bemyndiganden"/>
      <w:bookmarkEnd w:id="71"/>
      <w:r w:rsidRPr="00E26C97">
        <w:rPr>
          <w:rFonts w:ascii="Times New Roman" w:hAnsi="Times New Roman" w:cs="Times New Roman"/>
          <w:spacing w:val="2"/>
          <w:sz w:val="24"/>
          <w:szCs w:val="24"/>
          <w:bdr w:val="none" w:sz="0" w:space="0" w:color="auto" w:frame="1"/>
          <w:lang w:eastAsia="sv-SE"/>
        </w:rPr>
        <w:t>Bemyndiganden</w:t>
      </w:r>
      <w:bookmarkEnd w:id="72"/>
    </w:p>
    <w:p w14:paraId="3F24317F" w14:textId="77777777" w:rsidR="002F3588" w:rsidRPr="00E26C97" w:rsidRDefault="002F3588" w:rsidP="00E26C97">
      <w:pPr>
        <w:rPr>
          <w:rFonts w:ascii="Times New Roman" w:hAnsi="Times New Roman" w:cs="Times New Roman"/>
          <w:sz w:val="24"/>
          <w:szCs w:val="24"/>
          <w:lang w:eastAsia="sv-SE"/>
        </w:rPr>
      </w:pPr>
      <w:bookmarkStart w:id="73" w:name="P14S3"/>
      <w:bookmarkStart w:id="74" w:name="P15"/>
      <w:bookmarkEnd w:id="73"/>
      <w:r w:rsidRPr="00E26C97">
        <w:rPr>
          <w:rFonts w:ascii="Times New Roman" w:hAnsi="Times New Roman" w:cs="Times New Roman"/>
          <w:sz w:val="24"/>
          <w:szCs w:val="24"/>
          <w:bdr w:val="none" w:sz="0" w:space="0" w:color="auto" w:frame="1"/>
          <w:lang w:eastAsia="sv-SE"/>
        </w:rPr>
        <w:t>15 §</w:t>
      </w:r>
      <w:bookmarkEnd w:id="74"/>
      <w:r w:rsidRPr="00E26C97">
        <w:rPr>
          <w:rFonts w:ascii="Times New Roman" w:hAnsi="Times New Roman" w:cs="Times New Roman"/>
          <w:sz w:val="24"/>
          <w:szCs w:val="24"/>
          <w:lang w:eastAsia="sv-SE"/>
        </w:rPr>
        <w:t xml:space="preserve">   En statistikansvarig myndighet får inom sitt verksamhetsområde meddela föreskrifter om verkställighet av bestämmelserna om uppgiftsskyldighet i 7 och 8 §§ lagen (2001:99) om den officiella statistiken och </w:t>
      </w:r>
      <w:proofErr w:type="gramStart"/>
      <w:r w:rsidRPr="00E26C97">
        <w:rPr>
          <w:rFonts w:ascii="Times New Roman" w:hAnsi="Times New Roman" w:cs="Times New Roman"/>
          <w:sz w:val="24"/>
          <w:szCs w:val="24"/>
          <w:lang w:eastAsia="sv-SE"/>
        </w:rPr>
        <w:t>5-5</w:t>
      </w:r>
      <w:proofErr w:type="gramEnd"/>
      <w:r w:rsidRPr="00E26C97">
        <w:rPr>
          <w:rFonts w:ascii="Times New Roman" w:hAnsi="Times New Roman" w:cs="Times New Roman"/>
          <w:sz w:val="24"/>
          <w:szCs w:val="24"/>
          <w:lang w:eastAsia="sv-SE"/>
        </w:rPr>
        <w:t xml:space="preserve"> d §§ denna förordning. Förordning (2013:946).</w:t>
      </w:r>
    </w:p>
    <w:p w14:paraId="6A8BA382" w14:textId="77777777" w:rsidR="002F3588" w:rsidRPr="00E26C97" w:rsidRDefault="002F3588" w:rsidP="00E26C97">
      <w:pPr>
        <w:rPr>
          <w:rFonts w:ascii="Times New Roman" w:hAnsi="Times New Roman" w:cs="Times New Roman"/>
          <w:sz w:val="24"/>
          <w:szCs w:val="24"/>
          <w:lang w:eastAsia="sv-SE"/>
        </w:rPr>
      </w:pPr>
      <w:bookmarkStart w:id="75" w:name="P15S2"/>
      <w:bookmarkStart w:id="76" w:name="P16"/>
      <w:bookmarkEnd w:id="75"/>
      <w:r w:rsidRPr="00E26C97">
        <w:rPr>
          <w:rFonts w:ascii="Times New Roman" w:hAnsi="Times New Roman" w:cs="Times New Roman"/>
          <w:sz w:val="24"/>
          <w:szCs w:val="24"/>
          <w:bdr w:val="none" w:sz="0" w:space="0" w:color="auto" w:frame="1"/>
          <w:lang w:eastAsia="sv-SE"/>
        </w:rPr>
        <w:t>16 §</w:t>
      </w:r>
      <w:bookmarkEnd w:id="76"/>
      <w:r w:rsidRPr="00E26C97">
        <w:rPr>
          <w:rFonts w:ascii="Times New Roman" w:hAnsi="Times New Roman" w:cs="Times New Roman"/>
          <w:sz w:val="24"/>
          <w:szCs w:val="24"/>
          <w:lang w:eastAsia="sv-SE"/>
        </w:rPr>
        <w:t>   Statistiska centralbyrån får, utöver av vad som följer av 15 §, meddela föreskrifter om verkställighet av bestämmelserna</w:t>
      </w:r>
      <w:r w:rsidRPr="00E26C97">
        <w:rPr>
          <w:rFonts w:ascii="Times New Roman" w:hAnsi="Times New Roman" w:cs="Times New Roman"/>
          <w:sz w:val="24"/>
          <w:szCs w:val="24"/>
          <w:lang w:eastAsia="sv-SE"/>
        </w:rPr>
        <w:br/>
        <w:t>   1. i 13 § första stycket och 13 a §, och</w:t>
      </w:r>
      <w:r w:rsidRPr="00E26C97">
        <w:rPr>
          <w:rFonts w:ascii="Times New Roman" w:hAnsi="Times New Roman" w:cs="Times New Roman"/>
          <w:sz w:val="24"/>
          <w:szCs w:val="24"/>
          <w:lang w:eastAsia="sv-SE"/>
        </w:rPr>
        <w:br/>
        <w:t>   2. om kvalitet i 3 a § lagen (2001:99) om den officiella statistiken.</w:t>
      </w:r>
    </w:p>
    <w:p w14:paraId="0A0CB248" w14:textId="77777777" w:rsidR="002F3588" w:rsidRPr="00E26C97" w:rsidRDefault="002F3588" w:rsidP="00E26C97">
      <w:pPr>
        <w:rPr>
          <w:rFonts w:ascii="Times New Roman" w:hAnsi="Times New Roman" w:cs="Times New Roman"/>
          <w:sz w:val="24"/>
          <w:szCs w:val="24"/>
          <w:lang w:eastAsia="sv-SE"/>
        </w:rPr>
      </w:pPr>
      <w:bookmarkStart w:id="77" w:name="P16S2"/>
      <w:r w:rsidRPr="00E26C97">
        <w:rPr>
          <w:rFonts w:ascii="Times New Roman" w:hAnsi="Times New Roman" w:cs="Times New Roman"/>
          <w:sz w:val="24"/>
          <w:szCs w:val="24"/>
          <w:lang w:eastAsia="sv-SE"/>
        </w:rPr>
        <w:t>Innan myndigheten meddelar sådana föreskrifter ska den höra övriga statistikansvariga myndigheter. Förordning (2016:823).</w:t>
      </w:r>
    </w:p>
    <w:p w14:paraId="242037E5" w14:textId="5B03122A" w:rsidR="002F3588" w:rsidRPr="00E26C97" w:rsidRDefault="002F3588" w:rsidP="00E26C97">
      <w:pPr>
        <w:rPr>
          <w:rFonts w:ascii="Times New Roman" w:hAnsi="Times New Roman" w:cs="Times New Roman"/>
          <w:sz w:val="24"/>
          <w:szCs w:val="24"/>
          <w:lang w:eastAsia="sv-SE"/>
        </w:rPr>
      </w:pPr>
      <w:bookmarkStart w:id="78" w:name="P16S3"/>
    </w:p>
    <w:p w14:paraId="030D0777" w14:textId="77777777" w:rsidR="002F3588" w:rsidRPr="00E26C97" w:rsidRDefault="002F3588" w:rsidP="00E26C97">
      <w:pPr>
        <w:rPr>
          <w:rFonts w:ascii="Times New Roman" w:hAnsi="Times New Roman" w:cs="Times New Roman"/>
          <w:sz w:val="24"/>
          <w:szCs w:val="24"/>
          <w:lang w:eastAsia="sv-SE"/>
        </w:rPr>
      </w:pPr>
      <w:bookmarkStart w:id="79" w:name="overgang"/>
      <w:r w:rsidRPr="00E26C97">
        <w:rPr>
          <w:rFonts w:ascii="Times New Roman" w:hAnsi="Times New Roman" w:cs="Times New Roman"/>
          <w:sz w:val="24"/>
          <w:szCs w:val="24"/>
          <w:bdr w:val="none" w:sz="0" w:space="0" w:color="auto" w:frame="1"/>
          <w:lang w:eastAsia="sv-SE"/>
        </w:rPr>
        <w:t>Övergångsbestämmelser</w:t>
      </w:r>
      <w:bookmarkEnd w:id="79"/>
    </w:p>
    <w:p w14:paraId="25E40758" w14:textId="77777777" w:rsidR="002F3588" w:rsidRPr="00E26C97" w:rsidRDefault="002F3588" w:rsidP="00E26C97">
      <w:pPr>
        <w:rPr>
          <w:rFonts w:ascii="Times New Roman" w:hAnsi="Times New Roman" w:cs="Times New Roman"/>
          <w:sz w:val="24"/>
          <w:szCs w:val="24"/>
          <w:lang w:eastAsia="sv-SE"/>
        </w:rPr>
      </w:pPr>
      <w:r w:rsidRPr="00E26C97">
        <w:rPr>
          <w:rFonts w:ascii="Times New Roman" w:hAnsi="Times New Roman" w:cs="Times New Roman"/>
          <w:sz w:val="24"/>
          <w:szCs w:val="24"/>
          <w:lang w:eastAsia="sv-SE"/>
        </w:rPr>
        <w:t>2001:100</w:t>
      </w:r>
      <w:r w:rsidRPr="00E26C97">
        <w:rPr>
          <w:rFonts w:ascii="Times New Roman" w:hAnsi="Times New Roman" w:cs="Times New Roman"/>
          <w:sz w:val="24"/>
          <w:szCs w:val="24"/>
          <w:lang w:eastAsia="sv-SE"/>
        </w:rPr>
        <w:br/>
        <w:t>   1. Denna förordning träder i kraft den 1 april 2001. Genom förordningen upphävs</w:t>
      </w:r>
      <w:r w:rsidRPr="00E26C97">
        <w:rPr>
          <w:rFonts w:ascii="Times New Roman" w:hAnsi="Times New Roman" w:cs="Times New Roman"/>
          <w:sz w:val="24"/>
          <w:szCs w:val="24"/>
          <w:lang w:eastAsia="sv-SE"/>
        </w:rPr>
        <w:br/>
        <w:t>      a. kungörelsen (1970:27) om uppgifter till lagfarts- och fastighetsprisstatistiken,</w:t>
      </w:r>
      <w:r w:rsidRPr="00E26C97">
        <w:rPr>
          <w:rFonts w:ascii="Times New Roman" w:hAnsi="Times New Roman" w:cs="Times New Roman"/>
          <w:sz w:val="24"/>
          <w:szCs w:val="24"/>
          <w:lang w:eastAsia="sv-SE"/>
        </w:rPr>
        <w:br/>
        <w:t>      b. förordningen (1992:1032) om uppgiftsskyldighet på jordbrukets område,</w:t>
      </w:r>
      <w:r w:rsidRPr="00E26C97">
        <w:rPr>
          <w:rFonts w:ascii="Times New Roman" w:hAnsi="Times New Roman" w:cs="Times New Roman"/>
          <w:sz w:val="24"/>
          <w:szCs w:val="24"/>
          <w:lang w:eastAsia="sv-SE"/>
        </w:rPr>
        <w:br/>
        <w:t>      c. förordningen (1992:1668) om den officiella statistiken,</w:t>
      </w:r>
      <w:r w:rsidRPr="00E26C97">
        <w:rPr>
          <w:rFonts w:ascii="Times New Roman" w:hAnsi="Times New Roman" w:cs="Times New Roman"/>
          <w:sz w:val="24"/>
          <w:szCs w:val="24"/>
          <w:lang w:eastAsia="sv-SE"/>
        </w:rPr>
        <w:br/>
        <w:t>      d. förordningen (1995:1060) om vissa personregister för officiell statistik.</w:t>
      </w:r>
      <w:r w:rsidRPr="00E26C97">
        <w:rPr>
          <w:rFonts w:ascii="Times New Roman" w:hAnsi="Times New Roman" w:cs="Times New Roman"/>
          <w:sz w:val="24"/>
          <w:szCs w:val="24"/>
          <w:lang w:eastAsia="sv-SE"/>
        </w:rPr>
        <w:br/>
        <w:t>   2. Föreskrifter som har meddelats med stöd av 4 § förordningen (1992:1668) om den officiella statistiken skall vid tillämpningen av den nya förordningen anses meddelade med stöd av 5 § den nya förordningen.</w:t>
      </w:r>
      <w:r w:rsidRPr="00E26C97">
        <w:rPr>
          <w:rFonts w:ascii="Times New Roman" w:hAnsi="Times New Roman" w:cs="Times New Roman"/>
          <w:sz w:val="24"/>
          <w:szCs w:val="24"/>
          <w:lang w:eastAsia="sv-SE"/>
        </w:rPr>
        <w:br/>
        <w:t>   3. Beträffande behandling av personuppgifter som omfattas av datalagen (1973:289) skall i stället för vad som sägs i 8 § denna förordning motsvarande bestämmelser i datalagen tillämpas till och med den 30 september 2001.</w:t>
      </w:r>
    </w:p>
    <w:bookmarkEnd w:id="77"/>
    <w:p w14:paraId="37FA8DC5" w14:textId="77777777" w:rsidR="002F3588" w:rsidRPr="00E26C97" w:rsidRDefault="002F3588" w:rsidP="00E26C97">
      <w:pPr>
        <w:rPr>
          <w:rFonts w:ascii="Times New Roman" w:hAnsi="Times New Roman" w:cs="Times New Roman"/>
          <w:sz w:val="24"/>
          <w:szCs w:val="24"/>
          <w:lang w:eastAsia="sv-SE"/>
        </w:rPr>
      </w:pPr>
      <w:r w:rsidRPr="00E26C97">
        <w:rPr>
          <w:rFonts w:ascii="Times New Roman" w:hAnsi="Times New Roman" w:cs="Times New Roman"/>
          <w:sz w:val="24"/>
          <w:szCs w:val="24"/>
          <w:lang w:eastAsia="sv-SE"/>
        </w:rPr>
        <w:t>2001:997</w:t>
      </w:r>
      <w:r w:rsidRPr="00E26C97">
        <w:rPr>
          <w:rFonts w:ascii="Times New Roman" w:hAnsi="Times New Roman" w:cs="Times New Roman"/>
          <w:sz w:val="24"/>
          <w:szCs w:val="24"/>
          <w:lang w:eastAsia="sv-SE"/>
        </w:rPr>
        <w:br/>
        <w:t>   1. Denna förordning träder i kraft den 1 januari 2002.</w:t>
      </w:r>
      <w:r w:rsidRPr="00E26C97">
        <w:rPr>
          <w:rFonts w:ascii="Times New Roman" w:hAnsi="Times New Roman" w:cs="Times New Roman"/>
          <w:sz w:val="24"/>
          <w:szCs w:val="24"/>
          <w:lang w:eastAsia="sv-SE"/>
        </w:rPr>
        <w:br/>
      </w:r>
      <w:r w:rsidRPr="00E26C97">
        <w:rPr>
          <w:rFonts w:ascii="Times New Roman" w:hAnsi="Times New Roman" w:cs="Times New Roman"/>
          <w:sz w:val="24"/>
          <w:szCs w:val="24"/>
          <w:lang w:eastAsia="sv-SE"/>
        </w:rPr>
        <w:lastRenderedPageBreak/>
        <w:t>   2. Officiell statistik får, oberoende av vad som sägs i 13 §, offentliggöras och hållas allmänt tillgänglig endast i tryckta publikationer till den 1 januari 2003.</w:t>
      </w:r>
    </w:p>
    <w:bookmarkEnd w:id="78"/>
    <w:p w14:paraId="1A3026AA" w14:textId="77777777" w:rsidR="00ED1909" w:rsidRPr="00E26C97" w:rsidRDefault="00ED1909" w:rsidP="00E26C97">
      <w:pPr>
        <w:rPr>
          <w:rFonts w:ascii="Times New Roman" w:hAnsi="Times New Roman" w:cs="Times New Roman"/>
          <w:sz w:val="24"/>
          <w:szCs w:val="24"/>
        </w:rPr>
      </w:pPr>
    </w:p>
    <w:sectPr w:rsidR="00ED1909" w:rsidRPr="00E26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E42"/>
    <w:multiLevelType w:val="multilevel"/>
    <w:tmpl w:val="3C0A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A58A3"/>
    <w:multiLevelType w:val="multilevel"/>
    <w:tmpl w:val="56F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87F34"/>
    <w:multiLevelType w:val="multilevel"/>
    <w:tmpl w:val="6AA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335AB"/>
    <w:multiLevelType w:val="multilevel"/>
    <w:tmpl w:val="60F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B131F"/>
    <w:multiLevelType w:val="multilevel"/>
    <w:tmpl w:val="6432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E3522"/>
    <w:multiLevelType w:val="multilevel"/>
    <w:tmpl w:val="280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315679">
    <w:abstractNumId w:val="3"/>
  </w:num>
  <w:num w:numId="2" w16cid:durableId="854464169">
    <w:abstractNumId w:val="5"/>
  </w:num>
  <w:num w:numId="3" w16cid:durableId="255552049">
    <w:abstractNumId w:val="0"/>
  </w:num>
  <w:num w:numId="4" w16cid:durableId="480776386">
    <w:abstractNumId w:val="2"/>
  </w:num>
  <w:num w:numId="5" w16cid:durableId="476806558">
    <w:abstractNumId w:val="4"/>
  </w:num>
  <w:num w:numId="6" w16cid:durableId="180192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88"/>
    <w:rsid w:val="002F3588"/>
    <w:rsid w:val="004126A3"/>
    <w:rsid w:val="00E11688"/>
    <w:rsid w:val="00E11D34"/>
    <w:rsid w:val="00E26C97"/>
    <w:rsid w:val="00ED1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6511"/>
  <w15:chartTrackingRefBased/>
  <w15:docId w15:val="{C7D466BC-F051-464F-B9F1-A236C72C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F3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F358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F358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2F3588"/>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358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F3588"/>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F3588"/>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2F3588"/>
    <w:rPr>
      <w:rFonts w:ascii="Times New Roman" w:eastAsia="Times New Roman" w:hAnsi="Times New Roman" w:cs="Times New Roman"/>
      <w:b/>
      <w:bCs/>
      <w:sz w:val="24"/>
      <w:szCs w:val="24"/>
      <w:lang w:eastAsia="sv-SE"/>
    </w:rPr>
  </w:style>
  <w:style w:type="character" w:customStyle="1" w:styleId="sc-2a32aea4-0">
    <w:name w:val="sc-2a32aea4-0"/>
    <w:basedOn w:val="Standardstycketeckensnitt"/>
    <w:rsid w:val="002F3588"/>
  </w:style>
  <w:style w:type="character" w:styleId="Hyperlnk">
    <w:name w:val="Hyperlink"/>
    <w:basedOn w:val="Standardstycketeckensnitt"/>
    <w:uiPriority w:val="99"/>
    <w:semiHidden/>
    <w:unhideWhenUsed/>
    <w:rsid w:val="002F3588"/>
    <w:rPr>
      <w:color w:val="0000FF"/>
      <w:u w:val="single"/>
    </w:rPr>
  </w:style>
  <w:style w:type="paragraph" w:customStyle="1" w:styleId="sc-12142ec8-2">
    <w:name w:val="sc-12142ec8-2"/>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b2385946-1">
    <w:name w:val="sc-b2385946-1"/>
    <w:basedOn w:val="Standardstycketeckensnitt"/>
    <w:rsid w:val="002F3588"/>
  </w:style>
  <w:style w:type="paragraph" w:customStyle="1" w:styleId="sc-aff97470-0">
    <w:name w:val="sc-aff97470-0"/>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c-79398a48-1">
    <w:name w:val="sc-79398a48-1"/>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3189427c-1">
    <w:name w:val="sc-3189427c-1"/>
    <w:basedOn w:val="Standardstycketeckensnitt"/>
    <w:rsid w:val="002F3588"/>
  </w:style>
  <w:style w:type="paragraph" w:styleId="Normalwebb">
    <w:name w:val="Normal (Web)"/>
    <w:basedOn w:val="Normal"/>
    <w:uiPriority w:val="99"/>
    <w:semiHidden/>
    <w:unhideWhenUsed/>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semiHidden/>
    <w:unhideWhenUsed/>
    <w:rsid w:val="002F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2F3588"/>
    <w:rPr>
      <w:rFonts w:ascii="Courier New" w:eastAsia="Times New Roman" w:hAnsi="Courier New" w:cs="Courier New"/>
      <w:sz w:val="20"/>
      <w:szCs w:val="20"/>
      <w:lang w:eastAsia="sv-SE"/>
    </w:rPr>
  </w:style>
  <w:style w:type="paragraph" w:customStyle="1" w:styleId="sc-ceae10ae-0">
    <w:name w:val="sc-ceae10ae-0"/>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b6d8c57c-2">
    <w:name w:val="sc-b6d8c57c-2"/>
    <w:basedOn w:val="Standardstycketeckensnitt"/>
    <w:rsid w:val="002F3588"/>
  </w:style>
  <w:style w:type="paragraph" w:customStyle="1" w:styleId="sc-3a4fe453-0">
    <w:name w:val="sc-3a4fe453-0"/>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c-5ab71154-0">
    <w:name w:val="sc-5ab71154-0"/>
    <w:basedOn w:val="Normal"/>
    <w:rsid w:val="002F35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79d182f5-1">
    <w:name w:val="sc-79d182f5-1"/>
    <w:basedOn w:val="Standardstycketeckensnitt"/>
    <w:rsid w:val="002F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64162">
      <w:bodyDiv w:val="1"/>
      <w:marLeft w:val="0"/>
      <w:marRight w:val="0"/>
      <w:marTop w:val="0"/>
      <w:marBottom w:val="0"/>
      <w:divBdr>
        <w:top w:val="none" w:sz="0" w:space="0" w:color="auto"/>
        <w:left w:val="none" w:sz="0" w:space="0" w:color="auto"/>
        <w:bottom w:val="none" w:sz="0" w:space="0" w:color="auto"/>
        <w:right w:val="none" w:sz="0" w:space="0" w:color="auto"/>
      </w:divBdr>
      <w:divsChild>
        <w:div w:id="681706217">
          <w:marLeft w:val="0"/>
          <w:marRight w:val="0"/>
          <w:marTop w:val="0"/>
          <w:marBottom w:val="0"/>
          <w:divBdr>
            <w:top w:val="none" w:sz="0" w:space="0" w:color="auto"/>
            <w:left w:val="none" w:sz="0" w:space="0" w:color="auto"/>
            <w:bottom w:val="none" w:sz="0" w:space="0" w:color="auto"/>
            <w:right w:val="none" w:sz="0" w:space="0" w:color="auto"/>
          </w:divBdr>
        </w:div>
        <w:div w:id="381564685">
          <w:marLeft w:val="0"/>
          <w:marRight w:val="0"/>
          <w:marTop w:val="0"/>
          <w:marBottom w:val="0"/>
          <w:divBdr>
            <w:top w:val="none" w:sz="0" w:space="0" w:color="auto"/>
            <w:left w:val="none" w:sz="0" w:space="0" w:color="auto"/>
            <w:bottom w:val="none" w:sz="0" w:space="0" w:color="auto"/>
            <w:right w:val="none" w:sz="0" w:space="0" w:color="auto"/>
          </w:divBdr>
          <w:divsChild>
            <w:div w:id="604270655">
              <w:marLeft w:val="0"/>
              <w:marRight w:val="0"/>
              <w:marTop w:val="0"/>
              <w:marBottom w:val="0"/>
              <w:divBdr>
                <w:top w:val="none" w:sz="0" w:space="0" w:color="auto"/>
                <w:left w:val="none" w:sz="0" w:space="0" w:color="auto"/>
                <w:bottom w:val="none" w:sz="0" w:space="0" w:color="auto"/>
                <w:right w:val="none" w:sz="0" w:space="0" w:color="auto"/>
              </w:divBdr>
            </w:div>
            <w:div w:id="1586527631">
              <w:marLeft w:val="0"/>
              <w:marRight w:val="0"/>
              <w:marTop w:val="0"/>
              <w:marBottom w:val="0"/>
              <w:divBdr>
                <w:top w:val="none" w:sz="0" w:space="0" w:color="auto"/>
                <w:left w:val="none" w:sz="0" w:space="0" w:color="auto"/>
                <w:bottom w:val="none" w:sz="0" w:space="0" w:color="auto"/>
                <w:right w:val="none" w:sz="0" w:space="0" w:color="auto"/>
              </w:divBdr>
            </w:div>
          </w:divsChild>
        </w:div>
        <w:div w:id="471757814">
          <w:marLeft w:val="0"/>
          <w:marRight w:val="0"/>
          <w:marTop w:val="0"/>
          <w:marBottom w:val="0"/>
          <w:divBdr>
            <w:top w:val="none" w:sz="0" w:space="0" w:color="auto"/>
            <w:left w:val="none" w:sz="0" w:space="0" w:color="auto"/>
            <w:bottom w:val="none" w:sz="0" w:space="0" w:color="auto"/>
            <w:right w:val="none" w:sz="0" w:space="0" w:color="auto"/>
          </w:divBdr>
        </w:div>
        <w:div w:id="2096128916">
          <w:marLeft w:val="0"/>
          <w:marRight w:val="0"/>
          <w:marTop w:val="0"/>
          <w:marBottom w:val="0"/>
          <w:divBdr>
            <w:top w:val="none" w:sz="0" w:space="0" w:color="auto"/>
            <w:left w:val="none" w:sz="0" w:space="0" w:color="auto"/>
            <w:bottom w:val="none" w:sz="0" w:space="0" w:color="auto"/>
            <w:right w:val="none" w:sz="0" w:space="0" w:color="auto"/>
          </w:divBdr>
          <w:divsChild>
            <w:div w:id="1560900421">
              <w:marLeft w:val="0"/>
              <w:marRight w:val="0"/>
              <w:marTop w:val="0"/>
              <w:marBottom w:val="0"/>
              <w:divBdr>
                <w:top w:val="none" w:sz="0" w:space="0" w:color="auto"/>
                <w:left w:val="none" w:sz="0" w:space="0" w:color="auto"/>
                <w:bottom w:val="none" w:sz="0" w:space="0" w:color="auto"/>
                <w:right w:val="none" w:sz="0" w:space="0" w:color="auto"/>
              </w:divBdr>
            </w:div>
            <w:div w:id="955522243">
              <w:marLeft w:val="0"/>
              <w:marRight w:val="0"/>
              <w:marTop w:val="0"/>
              <w:marBottom w:val="0"/>
              <w:divBdr>
                <w:top w:val="none" w:sz="0" w:space="0" w:color="auto"/>
                <w:left w:val="none" w:sz="0" w:space="0" w:color="auto"/>
                <w:bottom w:val="none" w:sz="0" w:space="0" w:color="auto"/>
                <w:right w:val="none" w:sz="0" w:space="0" w:color="auto"/>
              </w:divBdr>
              <w:divsChild>
                <w:div w:id="1308515179">
                  <w:marLeft w:val="0"/>
                  <w:marRight w:val="0"/>
                  <w:marTop w:val="0"/>
                  <w:marBottom w:val="0"/>
                  <w:divBdr>
                    <w:top w:val="none" w:sz="0" w:space="0" w:color="auto"/>
                    <w:left w:val="none" w:sz="0" w:space="0" w:color="auto"/>
                    <w:bottom w:val="none" w:sz="0" w:space="0" w:color="auto"/>
                    <w:right w:val="none" w:sz="0" w:space="0" w:color="auto"/>
                  </w:divBdr>
                  <w:divsChild>
                    <w:div w:id="1423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4829">
          <w:marLeft w:val="0"/>
          <w:marRight w:val="0"/>
          <w:marTop w:val="0"/>
          <w:marBottom w:val="0"/>
          <w:divBdr>
            <w:top w:val="none" w:sz="0" w:space="0" w:color="auto"/>
            <w:left w:val="none" w:sz="0" w:space="0" w:color="auto"/>
            <w:bottom w:val="none" w:sz="0" w:space="0" w:color="auto"/>
            <w:right w:val="none" w:sz="0" w:space="0" w:color="auto"/>
          </w:divBdr>
          <w:divsChild>
            <w:div w:id="1174101833">
              <w:marLeft w:val="0"/>
              <w:marRight w:val="0"/>
              <w:marTop w:val="0"/>
              <w:marBottom w:val="0"/>
              <w:divBdr>
                <w:top w:val="none" w:sz="0" w:space="0" w:color="auto"/>
                <w:left w:val="none" w:sz="0" w:space="0" w:color="auto"/>
                <w:bottom w:val="none" w:sz="0" w:space="0" w:color="auto"/>
                <w:right w:val="none" w:sz="0" w:space="0" w:color="auto"/>
              </w:divBdr>
              <w:divsChild>
                <w:div w:id="1958101755">
                  <w:marLeft w:val="0"/>
                  <w:marRight w:val="0"/>
                  <w:marTop w:val="0"/>
                  <w:marBottom w:val="0"/>
                  <w:divBdr>
                    <w:top w:val="none" w:sz="0" w:space="0" w:color="auto"/>
                    <w:left w:val="none" w:sz="0" w:space="0" w:color="auto"/>
                    <w:bottom w:val="none" w:sz="0" w:space="0" w:color="auto"/>
                    <w:right w:val="none" w:sz="0" w:space="0" w:color="auto"/>
                  </w:divBdr>
                  <w:divsChild>
                    <w:div w:id="13735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7806">
          <w:marLeft w:val="0"/>
          <w:marRight w:val="0"/>
          <w:marTop w:val="0"/>
          <w:marBottom w:val="0"/>
          <w:divBdr>
            <w:top w:val="none" w:sz="0" w:space="0" w:color="auto"/>
            <w:left w:val="none" w:sz="0" w:space="0" w:color="auto"/>
            <w:bottom w:val="none" w:sz="0" w:space="0" w:color="auto"/>
            <w:right w:val="none" w:sz="0" w:space="0" w:color="auto"/>
          </w:divBdr>
          <w:divsChild>
            <w:div w:id="1294363483">
              <w:marLeft w:val="0"/>
              <w:marRight w:val="0"/>
              <w:marTop w:val="0"/>
              <w:marBottom w:val="0"/>
              <w:divBdr>
                <w:top w:val="none" w:sz="0" w:space="0" w:color="auto"/>
                <w:left w:val="none" w:sz="0" w:space="0" w:color="auto"/>
                <w:bottom w:val="none" w:sz="0" w:space="0" w:color="auto"/>
                <w:right w:val="none" w:sz="0" w:space="0" w:color="auto"/>
              </w:divBdr>
              <w:divsChild>
                <w:div w:id="1434545630">
                  <w:marLeft w:val="0"/>
                  <w:marRight w:val="0"/>
                  <w:marTop w:val="0"/>
                  <w:marBottom w:val="0"/>
                  <w:divBdr>
                    <w:top w:val="none" w:sz="0" w:space="0" w:color="auto"/>
                    <w:left w:val="none" w:sz="0" w:space="0" w:color="auto"/>
                    <w:bottom w:val="none" w:sz="0" w:space="0" w:color="auto"/>
                    <w:right w:val="none" w:sz="0" w:space="0" w:color="auto"/>
                  </w:divBdr>
                  <w:divsChild>
                    <w:div w:id="649755137">
                      <w:marLeft w:val="0"/>
                      <w:marRight w:val="0"/>
                      <w:marTop w:val="0"/>
                      <w:marBottom w:val="0"/>
                      <w:divBdr>
                        <w:top w:val="none" w:sz="0" w:space="0" w:color="auto"/>
                        <w:left w:val="none" w:sz="0" w:space="0" w:color="auto"/>
                        <w:bottom w:val="none" w:sz="0" w:space="0" w:color="auto"/>
                        <w:right w:val="none" w:sz="0" w:space="0" w:color="auto"/>
                      </w:divBdr>
                    </w:div>
                    <w:div w:id="169369312">
                      <w:marLeft w:val="0"/>
                      <w:marRight w:val="0"/>
                      <w:marTop w:val="0"/>
                      <w:marBottom w:val="0"/>
                      <w:divBdr>
                        <w:top w:val="none" w:sz="0" w:space="0" w:color="auto"/>
                        <w:left w:val="none" w:sz="0" w:space="0" w:color="auto"/>
                        <w:bottom w:val="none" w:sz="0" w:space="0" w:color="auto"/>
                        <w:right w:val="none" w:sz="0" w:space="0" w:color="auto"/>
                      </w:divBdr>
                      <w:divsChild>
                        <w:div w:id="455297450">
                          <w:marLeft w:val="0"/>
                          <w:marRight w:val="0"/>
                          <w:marTop w:val="0"/>
                          <w:marBottom w:val="0"/>
                          <w:divBdr>
                            <w:top w:val="none" w:sz="0" w:space="0" w:color="auto"/>
                            <w:left w:val="none" w:sz="0" w:space="0" w:color="auto"/>
                            <w:bottom w:val="none" w:sz="0" w:space="0" w:color="auto"/>
                            <w:right w:val="none" w:sz="0" w:space="0" w:color="auto"/>
                          </w:divBdr>
                        </w:div>
                      </w:divsChild>
                    </w:div>
                    <w:div w:id="1226718004">
                      <w:marLeft w:val="0"/>
                      <w:marRight w:val="0"/>
                      <w:marTop w:val="0"/>
                      <w:marBottom w:val="0"/>
                      <w:divBdr>
                        <w:top w:val="none" w:sz="0" w:space="0" w:color="auto"/>
                        <w:left w:val="none" w:sz="0" w:space="0" w:color="auto"/>
                        <w:bottom w:val="none" w:sz="0" w:space="0" w:color="auto"/>
                        <w:right w:val="none" w:sz="0" w:space="0" w:color="auto"/>
                      </w:divBdr>
                    </w:div>
                    <w:div w:id="151260643">
                      <w:marLeft w:val="0"/>
                      <w:marRight w:val="0"/>
                      <w:marTop w:val="0"/>
                      <w:marBottom w:val="0"/>
                      <w:divBdr>
                        <w:top w:val="none" w:sz="0" w:space="0" w:color="auto"/>
                        <w:left w:val="none" w:sz="0" w:space="0" w:color="auto"/>
                        <w:bottom w:val="none" w:sz="0" w:space="0" w:color="auto"/>
                        <w:right w:val="none" w:sz="0" w:space="0" w:color="auto"/>
                      </w:divBdr>
                      <w:divsChild>
                        <w:div w:id="1433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0887">
                  <w:marLeft w:val="0"/>
                  <w:marRight w:val="0"/>
                  <w:marTop w:val="0"/>
                  <w:marBottom w:val="0"/>
                  <w:divBdr>
                    <w:top w:val="none" w:sz="0" w:space="0" w:color="auto"/>
                    <w:left w:val="none" w:sz="0" w:space="0" w:color="auto"/>
                    <w:bottom w:val="none" w:sz="0" w:space="0" w:color="auto"/>
                    <w:right w:val="none" w:sz="0" w:space="0" w:color="auto"/>
                  </w:divBdr>
                  <w:divsChild>
                    <w:div w:id="1872262006">
                      <w:marLeft w:val="0"/>
                      <w:marRight w:val="0"/>
                      <w:marTop w:val="0"/>
                      <w:marBottom w:val="0"/>
                      <w:divBdr>
                        <w:top w:val="none" w:sz="0" w:space="0" w:color="auto"/>
                        <w:left w:val="none" w:sz="0" w:space="0" w:color="auto"/>
                        <w:bottom w:val="none" w:sz="0" w:space="0" w:color="auto"/>
                        <w:right w:val="none" w:sz="0" w:space="0" w:color="auto"/>
                      </w:divBdr>
                    </w:div>
                  </w:divsChild>
                </w:div>
                <w:div w:id="444034235">
                  <w:marLeft w:val="0"/>
                  <w:marRight w:val="0"/>
                  <w:marTop w:val="0"/>
                  <w:marBottom w:val="0"/>
                  <w:divBdr>
                    <w:top w:val="none" w:sz="0" w:space="0" w:color="auto"/>
                    <w:left w:val="none" w:sz="0" w:space="0" w:color="auto"/>
                    <w:bottom w:val="none" w:sz="0" w:space="0" w:color="auto"/>
                    <w:right w:val="none" w:sz="0" w:space="0" w:color="auto"/>
                  </w:divBdr>
                  <w:divsChild>
                    <w:div w:id="1852526982">
                      <w:marLeft w:val="0"/>
                      <w:marRight w:val="0"/>
                      <w:marTop w:val="0"/>
                      <w:marBottom w:val="0"/>
                      <w:divBdr>
                        <w:top w:val="none" w:sz="0" w:space="0" w:color="auto"/>
                        <w:left w:val="none" w:sz="0" w:space="0" w:color="auto"/>
                        <w:bottom w:val="none" w:sz="0" w:space="0" w:color="auto"/>
                        <w:right w:val="none" w:sz="0" w:space="0" w:color="auto"/>
                      </w:divBdr>
                      <w:divsChild>
                        <w:div w:id="1212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41">
                  <w:marLeft w:val="0"/>
                  <w:marRight w:val="0"/>
                  <w:marTop w:val="0"/>
                  <w:marBottom w:val="0"/>
                  <w:divBdr>
                    <w:top w:val="none" w:sz="0" w:space="0" w:color="auto"/>
                    <w:left w:val="none" w:sz="0" w:space="0" w:color="auto"/>
                    <w:bottom w:val="none" w:sz="0" w:space="0" w:color="auto"/>
                    <w:right w:val="none" w:sz="0" w:space="0" w:color="auto"/>
                  </w:divBdr>
                  <w:divsChild>
                    <w:div w:id="20233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ksdagen.se/sv/dokument-och-lagar/dokument/svensk-forfattningssamling/forordning-2001100-om-den-officiella_sfs-200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rattsbaser.gov.se/sfst?bet=2001:100" TargetMode="External"/><Relationship Id="rId5" Type="http://schemas.openxmlformats.org/officeDocument/2006/relationships/hyperlink" Target="http://rkrattsbaser.gov.se/sfsr?bet=2001:1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1585</Words>
  <Characters>8404</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Edgren Patrik</dc:creator>
  <cp:keywords/>
  <dc:description/>
  <cp:lastModifiedBy>Edgren Patrik</cp:lastModifiedBy>
  <cp:revision>3</cp:revision>
  <dcterms:created xsi:type="dcterms:W3CDTF">2023-11-20T10:28:00Z</dcterms:created>
  <dcterms:modified xsi:type="dcterms:W3CDTF">2023-12-05T16:09:00Z</dcterms:modified>
</cp:coreProperties>
</file>